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FCF3" w14:textId="77777777" w:rsidR="00C455DB" w:rsidRDefault="00C455DB" w:rsidP="001A784D">
      <w:pPr>
        <w:spacing w:line="276" w:lineRule="auto"/>
      </w:pPr>
    </w:p>
    <w:p w14:paraId="0E2CC5EE" w14:textId="77777777" w:rsidR="00C455DB" w:rsidRPr="00797844" w:rsidRDefault="00C455DB" w:rsidP="001A784D">
      <w:pPr>
        <w:spacing w:before="100" w:beforeAutospacing="1" w:after="100" w:afterAutospacing="1" w:line="276" w:lineRule="auto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36"/>
          <w:lang w:eastAsia="en-NZ"/>
        </w:rPr>
      </w:pPr>
      <w:r w:rsidRPr="00797844">
        <w:rPr>
          <w:rFonts w:ascii="Helvetica" w:eastAsia="Times New Roman" w:hAnsi="Helvetica" w:cs="Helvetica"/>
          <w:b/>
          <w:bCs/>
          <w:color w:val="333333"/>
          <w:sz w:val="26"/>
          <w:szCs w:val="36"/>
          <w:lang w:eastAsia="en-NZ"/>
        </w:rPr>
        <w:t>Notice under the Social Security Act 2018</w:t>
      </w:r>
    </w:p>
    <w:p w14:paraId="66B1F228" w14:textId="1B3073FF" w:rsidR="00C455DB" w:rsidRPr="00545E3E" w:rsidRDefault="00847E7E" w:rsidP="001A784D">
      <w:pPr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Cs w:val="20"/>
          <w:lang w:eastAsia="en-NZ"/>
        </w:rPr>
      </w:pPr>
      <w:r>
        <w:rPr>
          <w:rFonts w:ascii="Helvetica" w:eastAsia="Times New Roman" w:hAnsi="Helvetica" w:cs="Helvetica"/>
          <w:color w:val="333333"/>
          <w:szCs w:val="20"/>
          <w:lang w:eastAsia="en-NZ"/>
        </w:rPr>
        <w:t>N</w:t>
      </w:r>
      <w:r w:rsidR="00C455DB" w:rsidRPr="00545E3E">
        <w:rPr>
          <w:rFonts w:ascii="Helvetica" w:eastAsia="Times New Roman" w:hAnsi="Helvetica" w:cs="Helvetica"/>
          <w:color w:val="333333"/>
          <w:szCs w:val="20"/>
          <w:lang w:eastAsia="en-NZ"/>
        </w:rPr>
        <w:t>otice is given of the making of the following instrument by the Minister for Social Development</w:t>
      </w:r>
      <w:r w:rsidR="00C455DB">
        <w:rPr>
          <w:rFonts w:ascii="Helvetica" w:eastAsia="Times New Roman" w:hAnsi="Helvetica" w:cs="Helvetica"/>
          <w:color w:val="333333"/>
          <w:szCs w:val="20"/>
          <w:lang w:eastAsia="en-NZ"/>
        </w:rPr>
        <w:t xml:space="preserve"> and Employment</w:t>
      </w:r>
      <w:r w:rsidR="00C455DB" w:rsidRPr="00545E3E">
        <w:rPr>
          <w:rFonts w:ascii="Helvetica" w:eastAsia="Times New Roman" w:hAnsi="Helvetica" w:cs="Helvetica"/>
          <w:color w:val="333333"/>
          <w:szCs w:val="20"/>
          <w:lang w:eastAsia="en-NZ"/>
        </w:rPr>
        <w:t>.</w:t>
      </w:r>
    </w:p>
    <w:p w14:paraId="53A3D94C" w14:textId="77777777" w:rsidR="00C455DB" w:rsidRDefault="00C455DB" w:rsidP="001A784D">
      <w:pPr>
        <w:spacing w:line="276" w:lineRule="auto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2702"/>
        <w:gridCol w:w="1826"/>
      </w:tblGrid>
      <w:tr w:rsidR="00C455DB" w:rsidRPr="00545E3E" w14:paraId="1BDBA62C" w14:textId="77777777" w:rsidTr="00305717">
        <w:trPr>
          <w:tblCellSpacing w:w="15" w:type="dxa"/>
        </w:trPr>
        <w:tc>
          <w:tcPr>
            <w:tcW w:w="2467" w:type="pct"/>
            <w:vAlign w:val="center"/>
            <w:hideMark/>
          </w:tcPr>
          <w:p w14:paraId="4FD4209C" w14:textId="77777777" w:rsidR="00C455DB" w:rsidRPr="00545E3E" w:rsidRDefault="00C455DB" w:rsidP="001A784D">
            <w:pPr>
              <w:spacing w:before="100" w:beforeAutospacing="1" w:after="100" w:afterAutospacing="1" w:line="276" w:lineRule="auto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545E3E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Authority for Instrument</w:t>
            </w:r>
          </w:p>
        </w:tc>
        <w:tc>
          <w:tcPr>
            <w:tcW w:w="1480" w:type="pct"/>
            <w:vAlign w:val="center"/>
            <w:hideMark/>
          </w:tcPr>
          <w:p w14:paraId="17F3DF02" w14:textId="77777777" w:rsidR="00C455DB" w:rsidRPr="00545E3E" w:rsidRDefault="00C455DB" w:rsidP="001A784D">
            <w:pPr>
              <w:spacing w:before="100" w:beforeAutospacing="1" w:after="100" w:afterAutospacing="1" w:line="276" w:lineRule="auto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545E3E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Title or Subject Matter</w:t>
            </w:r>
          </w:p>
        </w:tc>
        <w:tc>
          <w:tcPr>
            <w:tcW w:w="987" w:type="pct"/>
            <w:vAlign w:val="center"/>
            <w:hideMark/>
          </w:tcPr>
          <w:p w14:paraId="01BF1D82" w14:textId="77777777" w:rsidR="00C455DB" w:rsidRPr="00545E3E" w:rsidRDefault="00C455DB" w:rsidP="001A784D">
            <w:pPr>
              <w:spacing w:before="100" w:beforeAutospacing="1" w:after="100" w:afterAutospacing="1" w:line="276" w:lineRule="auto"/>
              <w:jc w:val="center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545E3E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Date of Enactment</w:t>
            </w:r>
          </w:p>
        </w:tc>
      </w:tr>
      <w:tr w:rsidR="00C455DB" w:rsidRPr="00545E3E" w14:paraId="5A103CC9" w14:textId="77777777" w:rsidTr="00305717">
        <w:trPr>
          <w:tblCellSpacing w:w="15" w:type="dxa"/>
        </w:trPr>
        <w:tc>
          <w:tcPr>
            <w:tcW w:w="2467" w:type="pct"/>
            <w:vAlign w:val="center"/>
            <w:hideMark/>
          </w:tcPr>
          <w:p w14:paraId="5482A453" w14:textId="0AA9E4C2" w:rsidR="00C455DB" w:rsidRPr="00847E7E" w:rsidRDefault="00C455DB" w:rsidP="001A784D">
            <w:pPr>
              <w:spacing w:before="100" w:beforeAutospacing="1" w:after="100" w:afterAutospacing="1" w:line="276" w:lineRule="auto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847E7E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Social Security Act 2018, section </w:t>
            </w:r>
            <w:r w:rsidR="009715EB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7</w:t>
            </w:r>
          </w:p>
          <w:p w14:paraId="32E6F9CA" w14:textId="77777777" w:rsidR="00C455DB" w:rsidRPr="00847E7E" w:rsidRDefault="00C455DB" w:rsidP="001A784D">
            <w:pPr>
              <w:spacing w:before="100" w:beforeAutospacing="1" w:after="100" w:afterAutospacing="1" w:line="276" w:lineRule="auto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</w:p>
        </w:tc>
        <w:tc>
          <w:tcPr>
            <w:tcW w:w="1480" w:type="pct"/>
            <w:vAlign w:val="center"/>
            <w:hideMark/>
          </w:tcPr>
          <w:p w14:paraId="62099AF7" w14:textId="7B1161BA" w:rsidR="00C455DB" w:rsidRPr="00FF1C6B" w:rsidRDefault="00C455DB" w:rsidP="001A784D">
            <w:pPr>
              <w:spacing w:before="100" w:beforeAutospacing="1" w:after="100" w:afterAutospacing="1" w:line="276" w:lineRule="auto"/>
              <w:rPr>
                <w:rFonts w:ascii="Helvetica" w:eastAsia="Times New Roman" w:hAnsi="Helvetica" w:cs="Helvetica"/>
                <w:color w:val="333333"/>
                <w:szCs w:val="20"/>
                <w:highlight w:val="yellow"/>
                <w:lang w:eastAsia="en-NZ"/>
              </w:rPr>
            </w:pPr>
            <w:r w:rsidRPr="00847E7E">
              <w:rPr>
                <w:rFonts w:ascii="Arial Mäori" w:hAnsi="Arial Mäori"/>
                <w:szCs w:val="20"/>
              </w:rPr>
              <w:t xml:space="preserve">Direction in relation to Special Benefit </w:t>
            </w:r>
            <w:r w:rsidR="00847E7E" w:rsidRPr="00847E7E">
              <w:rPr>
                <w:rFonts w:ascii="Arial Mäori" w:hAnsi="Arial Mäori"/>
                <w:szCs w:val="20"/>
              </w:rPr>
              <w:t>(Child Support Pass On) Amendment 2023</w:t>
            </w:r>
          </w:p>
        </w:tc>
        <w:tc>
          <w:tcPr>
            <w:tcW w:w="987" w:type="pct"/>
            <w:vAlign w:val="center"/>
            <w:hideMark/>
          </w:tcPr>
          <w:p w14:paraId="258AD4BE" w14:textId="21C48B6E" w:rsidR="00C455DB" w:rsidRPr="00FF1C6B" w:rsidRDefault="00130B4E" w:rsidP="001A784D">
            <w:pPr>
              <w:spacing w:before="100" w:beforeAutospacing="1" w:after="100" w:afterAutospacing="1" w:line="276" w:lineRule="auto"/>
              <w:jc w:val="center"/>
              <w:rPr>
                <w:rFonts w:ascii="Helvetica" w:eastAsia="Times New Roman" w:hAnsi="Helvetica" w:cs="Helvetica"/>
                <w:color w:val="333333"/>
                <w:szCs w:val="20"/>
                <w:highlight w:val="yellow"/>
                <w:lang w:eastAsia="en-NZ"/>
              </w:rPr>
            </w:pPr>
            <w:r w:rsidRPr="00F528EF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12 </w:t>
            </w:r>
            <w:r w:rsidR="00847E7E" w:rsidRPr="00F528EF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June 2023</w:t>
            </w:r>
          </w:p>
        </w:tc>
      </w:tr>
    </w:tbl>
    <w:p w14:paraId="3BF8DAF7" w14:textId="77777777" w:rsidR="00C455DB" w:rsidRPr="001A784D" w:rsidRDefault="00C455DB" w:rsidP="001A784D">
      <w:pPr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Cs w:val="20"/>
          <w:lang w:eastAsia="en-NZ"/>
        </w:rPr>
      </w:pPr>
      <w:r w:rsidRPr="001A784D">
        <w:rPr>
          <w:rFonts w:ascii="Helvetica" w:eastAsia="Times New Roman" w:hAnsi="Helvetica" w:cs="Helvetica"/>
          <w:color w:val="333333"/>
          <w:szCs w:val="20"/>
          <w:lang w:eastAsia="en-NZ"/>
        </w:rPr>
        <w:t xml:space="preserve">A copy of the instrument is available for free at: </w:t>
      </w:r>
      <w:hyperlink r:id="rId6" w:history="1">
        <w:r w:rsidRPr="001A784D">
          <w:rPr>
            <w:rStyle w:val="Hyperlink"/>
            <w:rFonts w:ascii="Helvetica" w:eastAsia="Times New Roman" w:hAnsi="Helvetica" w:cs="Helvetica"/>
            <w:szCs w:val="20"/>
            <w:lang w:eastAsia="en-NZ"/>
          </w:rPr>
          <w:t>https://www.msd.govt.nz/about-msd-and-our-work/about-msd/legislation/notice-of-change.html</w:t>
        </w:r>
      </w:hyperlink>
      <w:r w:rsidRPr="001A784D">
        <w:rPr>
          <w:rFonts w:ascii="Helvetica" w:eastAsia="Times New Roman" w:hAnsi="Helvetica" w:cs="Helvetica"/>
          <w:color w:val="333333"/>
          <w:szCs w:val="20"/>
          <w:lang w:eastAsia="en-NZ"/>
        </w:rPr>
        <w:t>.</w:t>
      </w:r>
    </w:p>
    <w:p w14:paraId="3A195FB7" w14:textId="3AD06256" w:rsidR="00C455DB" w:rsidRPr="001A784D" w:rsidRDefault="00C455DB" w:rsidP="001A784D">
      <w:pPr>
        <w:pStyle w:val="Style1"/>
        <w:spacing w:after="40" w:line="276" w:lineRule="auto"/>
        <w:jc w:val="both"/>
        <w:rPr>
          <w:rFonts w:ascii="Helvetica" w:hAnsi="Helvetica" w:cs="Helvetica"/>
          <w:b w:val="0"/>
          <w:sz w:val="20"/>
        </w:rPr>
      </w:pPr>
      <w:r w:rsidRPr="001A784D">
        <w:rPr>
          <w:rFonts w:ascii="Helvetica" w:hAnsi="Helvetica" w:cs="Helvetica"/>
          <w:b w:val="0"/>
          <w:sz w:val="20"/>
        </w:rPr>
        <w:t xml:space="preserve">This instrument, which comes into force on </w:t>
      </w:r>
      <w:r w:rsidR="00847E7E" w:rsidRPr="001A784D">
        <w:rPr>
          <w:rFonts w:ascii="Helvetica" w:hAnsi="Helvetica" w:cs="Helvetica"/>
          <w:sz w:val="20"/>
        </w:rPr>
        <w:t>1 July 2023</w:t>
      </w:r>
      <w:r w:rsidRPr="001A784D">
        <w:rPr>
          <w:rFonts w:ascii="Helvetica" w:hAnsi="Helvetica" w:cs="Helvetica"/>
          <w:b w:val="0"/>
          <w:sz w:val="20"/>
        </w:rPr>
        <w:t xml:space="preserve">, amends the </w:t>
      </w:r>
      <w:r w:rsidR="009A1633" w:rsidRPr="001A784D">
        <w:rPr>
          <w:rFonts w:ascii="Helvetica" w:hAnsi="Helvetica" w:cs="Helvetica"/>
          <w:b w:val="0"/>
          <w:sz w:val="20"/>
        </w:rPr>
        <w:t>D</w:t>
      </w:r>
      <w:r w:rsidRPr="001A784D">
        <w:rPr>
          <w:rFonts w:ascii="Helvetica" w:hAnsi="Helvetica" w:cs="Helvetica"/>
          <w:b w:val="0"/>
          <w:sz w:val="20"/>
        </w:rPr>
        <w:t xml:space="preserve">irection in relation to Special Benefit given on 10 February 1999 and made under the Social Security Act 1964 (and saved by Schedule 1 of the Social Security Act 2018).  </w:t>
      </w:r>
      <w:r w:rsidR="006B7690" w:rsidRPr="001A784D">
        <w:rPr>
          <w:rFonts w:ascii="Helvetica" w:hAnsi="Helvetica" w:cs="Helvetica"/>
          <w:b w:val="0"/>
          <w:sz w:val="20"/>
        </w:rPr>
        <w:t xml:space="preserve">The amendment adds to the definition of “Allowable Costs” formula assessment </w:t>
      </w:r>
      <w:r w:rsidR="00540DAF">
        <w:rPr>
          <w:rFonts w:ascii="Helvetica" w:hAnsi="Helvetica" w:cs="Helvetica"/>
          <w:b w:val="0"/>
          <w:sz w:val="20"/>
        </w:rPr>
        <w:t xml:space="preserve">of </w:t>
      </w:r>
      <w:r w:rsidR="006B7690" w:rsidRPr="001A784D">
        <w:rPr>
          <w:rFonts w:ascii="Helvetica" w:hAnsi="Helvetica" w:cs="Helvetica"/>
          <w:b w:val="0"/>
          <w:sz w:val="20"/>
        </w:rPr>
        <w:t xml:space="preserve">child support </w:t>
      </w:r>
      <w:r w:rsidR="009715EB" w:rsidRPr="001A784D">
        <w:rPr>
          <w:rFonts w:ascii="Helvetica" w:hAnsi="Helvetica" w:cs="Helvetica"/>
          <w:b w:val="0"/>
          <w:sz w:val="20"/>
        </w:rPr>
        <w:t xml:space="preserve">liability </w:t>
      </w:r>
      <w:r w:rsidR="006B7690" w:rsidRPr="001A784D">
        <w:rPr>
          <w:rFonts w:ascii="Helvetica" w:hAnsi="Helvetica" w:cs="Helvetica"/>
          <w:b w:val="0"/>
          <w:sz w:val="20"/>
        </w:rPr>
        <w:t xml:space="preserve">under the Child Support Act </w:t>
      </w:r>
      <w:r w:rsidR="008E1A2E" w:rsidRPr="001A784D">
        <w:rPr>
          <w:rFonts w:ascii="Helvetica" w:hAnsi="Helvetica" w:cs="Helvetica"/>
          <w:b w:val="0"/>
          <w:sz w:val="20"/>
        </w:rPr>
        <w:t>1991 and</w:t>
      </w:r>
      <w:r w:rsidR="00CA74CA" w:rsidRPr="001A784D">
        <w:rPr>
          <w:rFonts w:ascii="Helvetica" w:hAnsi="Helvetica" w:cs="Helvetica"/>
          <w:b w:val="0"/>
          <w:sz w:val="20"/>
        </w:rPr>
        <w:t xml:space="preserve"> </w:t>
      </w:r>
      <w:r w:rsidR="00982666" w:rsidRPr="001A784D">
        <w:rPr>
          <w:rFonts w:ascii="Helvetica" w:hAnsi="Helvetica" w:cs="Helvetica"/>
          <w:b w:val="0"/>
          <w:sz w:val="20"/>
        </w:rPr>
        <w:t xml:space="preserve">clarifies </w:t>
      </w:r>
      <w:r w:rsidR="006B7690" w:rsidRPr="001A784D">
        <w:rPr>
          <w:rFonts w:ascii="Helvetica" w:hAnsi="Helvetica" w:cs="Helvetica"/>
          <w:b w:val="0"/>
          <w:sz w:val="20"/>
        </w:rPr>
        <w:t>that any other child support liability which is not under a formula assessment is not an allowable cost for the purpose of Special Benefit.</w:t>
      </w:r>
    </w:p>
    <w:p w14:paraId="03DDF693" w14:textId="754907B7" w:rsidR="006B7690" w:rsidRPr="001A784D" w:rsidRDefault="006B7690" w:rsidP="001A784D">
      <w:pPr>
        <w:pStyle w:val="Style1"/>
        <w:spacing w:after="40" w:line="276" w:lineRule="auto"/>
        <w:jc w:val="both"/>
        <w:rPr>
          <w:rFonts w:ascii="Helvetica" w:hAnsi="Helvetica" w:cs="Helvetica"/>
          <w:b w:val="0"/>
          <w:sz w:val="20"/>
        </w:rPr>
      </w:pPr>
    </w:p>
    <w:p w14:paraId="0DB9FF07" w14:textId="6B0A76FF" w:rsidR="006B7690" w:rsidRPr="001A784D" w:rsidRDefault="006B7690" w:rsidP="001A784D">
      <w:pPr>
        <w:pStyle w:val="Style1"/>
        <w:spacing w:after="40" w:line="276" w:lineRule="auto"/>
        <w:jc w:val="both"/>
        <w:rPr>
          <w:rFonts w:ascii="Helvetica" w:hAnsi="Helvetica" w:cs="Helvetica"/>
          <w:b w:val="0"/>
          <w:iCs/>
          <w:sz w:val="20"/>
          <w:highlight w:val="yellow"/>
        </w:rPr>
      </w:pPr>
      <w:r w:rsidRPr="001A784D">
        <w:rPr>
          <w:rFonts w:ascii="Helvetica" w:hAnsi="Helvetica" w:cs="Helvetica"/>
          <w:b w:val="0"/>
          <w:iCs/>
          <w:sz w:val="20"/>
        </w:rPr>
        <w:t>The instrument is secondary legislation for the purposes of the Legislation Act 2019 and is administered by the Ministry of Social Development.</w:t>
      </w:r>
    </w:p>
    <w:p w14:paraId="7A79B828" w14:textId="71678779" w:rsidR="00C455DB" w:rsidRPr="001A784D" w:rsidRDefault="00C455DB" w:rsidP="001A784D">
      <w:pPr>
        <w:pStyle w:val="Style1"/>
        <w:spacing w:after="40" w:line="276" w:lineRule="auto"/>
        <w:ind w:left="360"/>
        <w:jc w:val="both"/>
        <w:rPr>
          <w:rFonts w:ascii="Helvetica" w:hAnsi="Helvetica" w:cs="Helvetica"/>
          <w:b w:val="0"/>
          <w:sz w:val="20"/>
        </w:rPr>
      </w:pPr>
      <w:r w:rsidRPr="001A784D">
        <w:rPr>
          <w:rFonts w:ascii="Helvetica" w:hAnsi="Helvetica" w:cs="Helvetica"/>
          <w:b w:val="0"/>
          <w:sz w:val="20"/>
        </w:rPr>
        <w:t xml:space="preserve"> </w:t>
      </w:r>
    </w:p>
    <w:p w14:paraId="45683AD1" w14:textId="729F26CA" w:rsidR="0093678A" w:rsidRPr="001A784D" w:rsidRDefault="0093678A" w:rsidP="001A784D">
      <w:pPr>
        <w:pStyle w:val="Style1"/>
        <w:spacing w:after="40" w:line="276" w:lineRule="auto"/>
        <w:jc w:val="both"/>
        <w:rPr>
          <w:rFonts w:ascii="Helvetica" w:hAnsi="Helvetica" w:cs="Helvetica"/>
          <w:b w:val="0"/>
          <w:i/>
          <w:sz w:val="20"/>
        </w:rPr>
      </w:pPr>
      <w:r w:rsidRPr="00F528EF">
        <w:rPr>
          <w:rFonts w:ascii="Helvetica" w:hAnsi="Helvetica" w:cs="Helvetica"/>
          <w:b w:val="0"/>
          <w:sz w:val="20"/>
        </w:rPr>
        <w:t xml:space="preserve">Dated this </w:t>
      </w:r>
      <w:r w:rsidR="00BD32E7" w:rsidRPr="00F528EF">
        <w:rPr>
          <w:rFonts w:ascii="Helvetica" w:hAnsi="Helvetica" w:cs="Helvetica"/>
          <w:b w:val="0"/>
          <w:sz w:val="20"/>
        </w:rPr>
        <w:t>15</w:t>
      </w:r>
      <w:r w:rsidR="00F528EF" w:rsidRPr="00F528EF">
        <w:rPr>
          <w:rFonts w:ascii="Helvetica" w:hAnsi="Helvetica" w:cs="Helvetica"/>
          <w:b w:val="0"/>
          <w:sz w:val="20"/>
          <w:vertAlign w:val="superscript"/>
        </w:rPr>
        <w:t>th</w:t>
      </w:r>
      <w:r w:rsidR="00F528EF" w:rsidRPr="00F528EF">
        <w:rPr>
          <w:rFonts w:ascii="Helvetica" w:hAnsi="Helvetica" w:cs="Helvetica"/>
          <w:b w:val="0"/>
          <w:sz w:val="20"/>
        </w:rPr>
        <w:t xml:space="preserve"> </w:t>
      </w:r>
      <w:r w:rsidRPr="00F528EF">
        <w:rPr>
          <w:rFonts w:ascii="Helvetica" w:hAnsi="Helvetica" w:cs="Helvetica"/>
          <w:b w:val="0"/>
          <w:sz w:val="20"/>
        </w:rPr>
        <w:t>day of June 2023</w:t>
      </w:r>
    </w:p>
    <w:p w14:paraId="12466F5F" w14:textId="77777777" w:rsidR="00C455DB" w:rsidRPr="001A784D" w:rsidRDefault="00C455DB" w:rsidP="001A784D">
      <w:pPr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Cs w:val="20"/>
          <w:lang w:eastAsia="en-NZ"/>
        </w:rPr>
      </w:pPr>
      <w:r w:rsidRPr="001A784D">
        <w:rPr>
          <w:rFonts w:ascii="Helvetica" w:eastAsia="Times New Roman" w:hAnsi="Helvetica" w:cs="Helvetica"/>
          <w:color w:val="333333"/>
          <w:szCs w:val="20"/>
          <w:lang w:eastAsia="en-NZ"/>
        </w:rPr>
        <w:t>HON CARMEL SEPULONI, Minister for Social Development and Employment</w:t>
      </w:r>
    </w:p>
    <w:p w14:paraId="21676B09" w14:textId="77777777" w:rsidR="00C455DB" w:rsidRPr="00F113EF" w:rsidRDefault="00C455DB" w:rsidP="001A784D">
      <w:pPr>
        <w:spacing w:line="276" w:lineRule="auto"/>
      </w:pPr>
    </w:p>
    <w:p w14:paraId="1782048D" w14:textId="77777777" w:rsidR="00C455DB" w:rsidRPr="00F113EF" w:rsidRDefault="00C455DB" w:rsidP="001A784D">
      <w:pPr>
        <w:spacing w:line="276" w:lineRule="auto"/>
      </w:pPr>
    </w:p>
    <w:p w14:paraId="71F54540" w14:textId="77777777" w:rsidR="00C455DB" w:rsidRPr="00F113EF" w:rsidRDefault="00C455DB" w:rsidP="001A784D">
      <w:pPr>
        <w:spacing w:line="276" w:lineRule="auto"/>
      </w:pPr>
    </w:p>
    <w:p w14:paraId="17FA5D09" w14:textId="77777777" w:rsidR="00F829F6" w:rsidRPr="00F113EF" w:rsidRDefault="00F829F6" w:rsidP="001A784D">
      <w:pPr>
        <w:spacing w:line="276" w:lineRule="auto"/>
      </w:pPr>
    </w:p>
    <w:sectPr w:rsidR="00F829F6" w:rsidRPr="00F1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4B8030F"/>
    <w:multiLevelType w:val="hybridMultilevel"/>
    <w:tmpl w:val="0B6A2B2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4"/>
  </w:num>
  <w:num w:numId="26">
    <w:abstractNumId w:val="25"/>
  </w:num>
  <w:num w:numId="27">
    <w:abstractNumId w:val="23"/>
  </w:num>
  <w:num w:numId="28">
    <w:abstractNumId w:val="17"/>
  </w:num>
  <w:num w:numId="29">
    <w:abstractNumId w:val="11"/>
  </w:num>
  <w:num w:numId="30">
    <w:abstractNumId w:val="18"/>
  </w:num>
  <w:num w:numId="31">
    <w:abstractNumId w:val="27"/>
  </w:num>
  <w:num w:numId="32">
    <w:abstractNumId w:val="2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DB"/>
    <w:rsid w:val="00000B4C"/>
    <w:rsid w:val="00005BBE"/>
    <w:rsid w:val="000106D0"/>
    <w:rsid w:val="00034336"/>
    <w:rsid w:val="00037CB0"/>
    <w:rsid w:val="00080479"/>
    <w:rsid w:val="000A576B"/>
    <w:rsid w:val="000E1DE3"/>
    <w:rsid w:val="000E3BB9"/>
    <w:rsid w:val="00106AED"/>
    <w:rsid w:val="00106ED9"/>
    <w:rsid w:val="00130B4E"/>
    <w:rsid w:val="001A784D"/>
    <w:rsid w:val="001D3744"/>
    <w:rsid w:val="00213DA6"/>
    <w:rsid w:val="00216302"/>
    <w:rsid w:val="00236D2D"/>
    <w:rsid w:val="00245A2B"/>
    <w:rsid w:val="002813C3"/>
    <w:rsid w:val="002C0287"/>
    <w:rsid w:val="002D1C62"/>
    <w:rsid w:val="002D367B"/>
    <w:rsid w:val="00305717"/>
    <w:rsid w:val="00354EC2"/>
    <w:rsid w:val="003657C1"/>
    <w:rsid w:val="00397220"/>
    <w:rsid w:val="003B0A38"/>
    <w:rsid w:val="003E2869"/>
    <w:rsid w:val="003E3722"/>
    <w:rsid w:val="004227ED"/>
    <w:rsid w:val="00434B31"/>
    <w:rsid w:val="00445BCE"/>
    <w:rsid w:val="00452276"/>
    <w:rsid w:val="00454F25"/>
    <w:rsid w:val="004710B8"/>
    <w:rsid w:val="00533E65"/>
    <w:rsid w:val="00540DAF"/>
    <w:rsid w:val="0056681E"/>
    <w:rsid w:val="00572AA9"/>
    <w:rsid w:val="00595906"/>
    <w:rsid w:val="005A491C"/>
    <w:rsid w:val="005B11F9"/>
    <w:rsid w:val="00614C2E"/>
    <w:rsid w:val="00631D73"/>
    <w:rsid w:val="006B19BD"/>
    <w:rsid w:val="006B7690"/>
    <w:rsid w:val="00730661"/>
    <w:rsid w:val="0073604F"/>
    <w:rsid w:val="007B201A"/>
    <w:rsid w:val="007B47D4"/>
    <w:rsid w:val="007C2143"/>
    <w:rsid w:val="007F3ACD"/>
    <w:rsid w:val="0080133F"/>
    <w:rsid w:val="0080498F"/>
    <w:rsid w:val="00847E7E"/>
    <w:rsid w:val="00860654"/>
    <w:rsid w:val="008742AE"/>
    <w:rsid w:val="008C404D"/>
    <w:rsid w:val="008E1A2E"/>
    <w:rsid w:val="00903467"/>
    <w:rsid w:val="00906EAA"/>
    <w:rsid w:val="009366DF"/>
    <w:rsid w:val="0093678A"/>
    <w:rsid w:val="00970DD2"/>
    <w:rsid w:val="009715EB"/>
    <w:rsid w:val="009807BC"/>
    <w:rsid w:val="00982666"/>
    <w:rsid w:val="009A1633"/>
    <w:rsid w:val="009D15F1"/>
    <w:rsid w:val="009D2B10"/>
    <w:rsid w:val="00A14FEE"/>
    <w:rsid w:val="00A2199C"/>
    <w:rsid w:val="00A43896"/>
    <w:rsid w:val="00A6244E"/>
    <w:rsid w:val="00AD0680"/>
    <w:rsid w:val="00B41635"/>
    <w:rsid w:val="00B5357A"/>
    <w:rsid w:val="00BD32E7"/>
    <w:rsid w:val="00C04FBC"/>
    <w:rsid w:val="00C455DB"/>
    <w:rsid w:val="00C503A7"/>
    <w:rsid w:val="00C5215F"/>
    <w:rsid w:val="00CA74CA"/>
    <w:rsid w:val="00CB4A28"/>
    <w:rsid w:val="00D06704"/>
    <w:rsid w:val="00D34EA0"/>
    <w:rsid w:val="00D81AF3"/>
    <w:rsid w:val="00DD6907"/>
    <w:rsid w:val="00DD7526"/>
    <w:rsid w:val="00E671C3"/>
    <w:rsid w:val="00E90142"/>
    <w:rsid w:val="00E9269E"/>
    <w:rsid w:val="00F06EE8"/>
    <w:rsid w:val="00F07349"/>
    <w:rsid w:val="00F113EF"/>
    <w:rsid w:val="00F126F3"/>
    <w:rsid w:val="00F22AE5"/>
    <w:rsid w:val="00F23E1D"/>
    <w:rsid w:val="00F30CD5"/>
    <w:rsid w:val="00F528EF"/>
    <w:rsid w:val="00F7630A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6B86"/>
  <w15:chartTrackingRefBased/>
  <w15:docId w15:val="{333D26B7-C5AC-4A8C-AB2E-7A810055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5D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C455DB"/>
    <w:rPr>
      <w:strike w:val="0"/>
      <w:dstrike w:val="0"/>
      <w:color w:val="0464EA"/>
      <w:u w:val="none"/>
      <w:effect w:val="none"/>
    </w:rPr>
  </w:style>
  <w:style w:type="paragraph" w:customStyle="1" w:styleId="Style1">
    <w:name w:val="Style1"/>
    <w:basedOn w:val="Normal"/>
    <w:rsid w:val="00C455DB"/>
    <w:pPr>
      <w:spacing w:line="240" w:lineRule="auto"/>
    </w:pPr>
    <w:rPr>
      <w:rFonts w:ascii="Times New Roman" w:eastAsia="Times New Roman" w:hAnsi="Times New Roman" w:cs="Times New Roman"/>
      <w:b/>
      <w:sz w:val="23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7E7E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E7E"/>
    <w:rPr>
      <w:rFonts w:ascii="Verdana" w:hAnsi="Verdana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47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sd.govt.nz/about-msd-and-our-work/about-msd/legislation/notice-of-chang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Links>
    <vt:vector size="6" baseType="variant"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https://www.msd.govt.nz/about-msd-and-our-work/about-msd/legislation/notice-of-change.html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Clarke</dc:creator>
  <cp:keywords/>
  <dc:description/>
  <cp:lastModifiedBy>Karla Clarke</cp:lastModifiedBy>
  <cp:revision>2</cp:revision>
  <dcterms:created xsi:type="dcterms:W3CDTF">2023-06-14T21:29:00Z</dcterms:created>
  <dcterms:modified xsi:type="dcterms:W3CDTF">2023-06-14T21:29:00Z</dcterms:modified>
</cp:coreProperties>
</file>