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31FB" w14:textId="2DAE56CA" w:rsidR="00B751A9" w:rsidRDefault="00B751A9" w:rsidP="00B751A9">
      <w:r>
        <w:rPr>
          <w:noProof/>
          <w:lang w:eastAsia="en-NZ"/>
        </w:rPr>
        <w:drawing>
          <wp:inline distT="0" distB="0" distL="0" distR="0" wp14:anchorId="30F8320B" wp14:editId="3CA48AE4">
            <wp:extent cx="2990850" cy="1219200"/>
            <wp:effectExtent l="0" t="0" r="0" b="0"/>
            <wp:docPr id="7" name="Picture 7" descr="Blue logo with the NZ Government crown and the text Ministry of Social Development, Te Manatu Whakahiato Ora&#10;" title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NZ"/>
        </w:rPr>
        <w:drawing>
          <wp:inline distT="0" distB="0" distL="0" distR="0" wp14:anchorId="0F711DD4" wp14:editId="01920F0F">
            <wp:extent cx="2409825" cy="1076325"/>
            <wp:effectExtent l="0" t="0" r="0" b="9525"/>
            <wp:docPr id="2" name="Picture 2" descr="Purple logo with the text Access Matters inside a circle, and The Access Alliance to the right." title="Access Matt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67" cy="110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69EC" w14:textId="29172A59" w:rsidR="00770CD0" w:rsidRPr="00725740" w:rsidRDefault="00770CD0" w:rsidP="003E53D9">
      <w:pPr>
        <w:pStyle w:val="Heading1"/>
      </w:pPr>
      <w:r w:rsidRPr="00725740">
        <w:t>Update on Accelerating Accessibility</w:t>
      </w:r>
      <w:r w:rsidR="0008256F" w:rsidRPr="00725740">
        <w:t xml:space="preserve"> </w:t>
      </w:r>
      <w:r w:rsidR="007258A7" w:rsidRPr="00725740">
        <w:t>- 19 May 2021</w:t>
      </w:r>
    </w:p>
    <w:p w14:paraId="28B1DF54" w14:textId="77777777" w:rsidR="005C6621" w:rsidRPr="00725740" w:rsidRDefault="0040015F" w:rsidP="003E53D9">
      <w:pPr>
        <w:pStyle w:val="Heading2"/>
      </w:pPr>
      <w:r w:rsidRPr="00725740">
        <w:t>It is well established that change is needed to improve accessibility in New Zealand</w:t>
      </w:r>
      <w:r w:rsidR="005C6621" w:rsidRPr="00725740">
        <w:t xml:space="preserve">. </w:t>
      </w:r>
    </w:p>
    <w:p w14:paraId="7CA440CF" w14:textId="70D52A7C" w:rsidR="0040015F" w:rsidRPr="00974E90" w:rsidRDefault="0040015F" w:rsidP="003E53D9">
      <w:pPr>
        <w:pStyle w:val="Heading3"/>
      </w:pPr>
      <w:r w:rsidRPr="00725740">
        <w:t>1 in 4 New Zealanders have a disability and can face challenges wit</w:t>
      </w:r>
      <w:r w:rsidR="00725740">
        <w:t>h:</w:t>
      </w:r>
    </w:p>
    <w:p w14:paraId="52F40941" w14:textId="63BD5370" w:rsidR="0040015F" w:rsidRPr="00725740" w:rsidRDefault="003574E1" w:rsidP="003E53D9">
      <w:pPr>
        <w:pStyle w:val="Bullet1"/>
      </w:pPr>
      <w:r w:rsidRPr="00725740">
        <w:t xml:space="preserve">buildings </w:t>
      </w:r>
      <w:r w:rsidR="0040015F" w:rsidRPr="00725740">
        <w:t>that are inaccessible</w:t>
      </w:r>
      <w:r w:rsidR="00725740">
        <w:t>;</w:t>
      </w:r>
    </w:p>
    <w:p w14:paraId="3D978AF6" w14:textId="7136D5BD" w:rsidR="0040015F" w:rsidRPr="00725740" w:rsidRDefault="003574E1" w:rsidP="003E53D9">
      <w:pPr>
        <w:pStyle w:val="Bullet1"/>
      </w:pPr>
      <w:r w:rsidRPr="00725740">
        <w:t xml:space="preserve">public </w:t>
      </w:r>
      <w:r w:rsidR="0040015F" w:rsidRPr="00725740">
        <w:t>services and facilities that are hard to access</w:t>
      </w:r>
      <w:r w:rsidR="00725740">
        <w:t>;</w:t>
      </w:r>
      <w:r w:rsidR="0040015F" w:rsidRPr="00725740">
        <w:t xml:space="preserve"> </w:t>
      </w:r>
    </w:p>
    <w:p w14:paraId="0AB05CD3" w14:textId="622FDF1F" w:rsidR="0040015F" w:rsidRPr="00725740" w:rsidRDefault="003574E1" w:rsidP="003E53D9">
      <w:pPr>
        <w:pStyle w:val="Bullet1"/>
      </w:pPr>
      <w:r w:rsidRPr="00725740">
        <w:t xml:space="preserve">barriers </w:t>
      </w:r>
      <w:r w:rsidR="0040015F" w:rsidRPr="00725740">
        <w:t>to using public transport</w:t>
      </w:r>
      <w:r w:rsidR="00725740">
        <w:t>;</w:t>
      </w:r>
    </w:p>
    <w:p w14:paraId="38CB4150" w14:textId="618F9428" w:rsidR="005C6621" w:rsidRPr="00725740" w:rsidRDefault="003574E1" w:rsidP="003E53D9">
      <w:pPr>
        <w:pStyle w:val="Bullet1"/>
      </w:pPr>
      <w:r w:rsidRPr="00725740">
        <w:t xml:space="preserve">barriers </w:t>
      </w:r>
      <w:r w:rsidR="0040015F" w:rsidRPr="00725740">
        <w:t>to employmen</w:t>
      </w:r>
      <w:r w:rsidR="005C6621" w:rsidRPr="00725740">
        <w:t>t</w:t>
      </w:r>
      <w:r w:rsidR="00725740">
        <w:t>;</w:t>
      </w:r>
    </w:p>
    <w:p w14:paraId="4F90450E" w14:textId="3FA57DA1" w:rsidR="0040015F" w:rsidRPr="00725740" w:rsidRDefault="003574E1" w:rsidP="003E53D9">
      <w:pPr>
        <w:pStyle w:val="Bullet1"/>
      </w:pPr>
      <w:r w:rsidRPr="00725740">
        <w:t xml:space="preserve">digital </w:t>
      </w:r>
      <w:r w:rsidR="0040015F" w:rsidRPr="00725740">
        <w:t>information and communication formats that are inaccessible</w:t>
      </w:r>
      <w:r w:rsidRPr="00725740">
        <w:t>.</w:t>
      </w:r>
    </w:p>
    <w:p w14:paraId="696B5614" w14:textId="77777777" w:rsidR="0040015F" w:rsidRPr="00974E90" w:rsidRDefault="0040015F" w:rsidP="003E53D9">
      <w:pPr>
        <w:pStyle w:val="Heading2"/>
      </w:pPr>
      <w:r w:rsidRPr="00974E90">
        <w:t xml:space="preserve">Currently, there is no coordinated, effective </w:t>
      </w:r>
      <w:r w:rsidRPr="003E53D9">
        <w:t>system</w:t>
      </w:r>
      <w:r w:rsidRPr="00974E90">
        <w:t xml:space="preserve"> to remove or reduce accessibility barriers that disabled people face across society</w:t>
      </w:r>
    </w:p>
    <w:p w14:paraId="0FA598B2" w14:textId="2F5B1F4F" w:rsidR="0040015F" w:rsidRPr="003E53D9" w:rsidRDefault="0040015F" w:rsidP="003E53D9">
      <w:r w:rsidRPr="003E53D9">
        <w:t>The existing accessibility system has a number of issues</w:t>
      </w:r>
      <w:r w:rsidR="003574E1" w:rsidRPr="003E53D9">
        <w:t>.</w:t>
      </w:r>
    </w:p>
    <w:p w14:paraId="5EDF9A50" w14:textId="64A74349" w:rsidR="0040015F" w:rsidRPr="0040015F" w:rsidRDefault="0040015F" w:rsidP="003E53D9">
      <w:pPr>
        <w:pStyle w:val="Bullet1"/>
      </w:pPr>
      <w:r w:rsidRPr="0040015F">
        <w:t>No single point of leadership driving change</w:t>
      </w:r>
      <w:r w:rsidR="003574E1">
        <w:t>.</w:t>
      </w:r>
      <w:r w:rsidRPr="0040015F">
        <w:t xml:space="preserve"> </w:t>
      </w:r>
    </w:p>
    <w:p w14:paraId="432FCB00" w14:textId="7FCD2181" w:rsidR="0040015F" w:rsidRPr="0040015F" w:rsidRDefault="0040015F" w:rsidP="003E53D9">
      <w:pPr>
        <w:pStyle w:val="Bullet1"/>
      </w:pPr>
      <w:r w:rsidRPr="0040015F">
        <w:t>Knowledge and awareness of accessibility in New Zealand is unevenly understood, distributed and applied</w:t>
      </w:r>
      <w:r w:rsidR="003574E1">
        <w:t>.</w:t>
      </w:r>
    </w:p>
    <w:p w14:paraId="1B8B93F9" w14:textId="7B8B57D5" w:rsidR="0040015F" w:rsidRPr="0040015F" w:rsidRDefault="0040015F" w:rsidP="003E53D9">
      <w:pPr>
        <w:pStyle w:val="Bullet1"/>
      </w:pPr>
      <w:r w:rsidRPr="0040015F">
        <w:lastRenderedPageBreak/>
        <w:t>There are limited channels for people experiencing accessibility barriers to bring these to the attention of decision makers</w:t>
      </w:r>
      <w:r w:rsidR="003574E1">
        <w:t>.</w:t>
      </w:r>
      <w:r w:rsidRPr="0040015F">
        <w:t xml:space="preserve"> </w:t>
      </w:r>
    </w:p>
    <w:p w14:paraId="54B86A2F" w14:textId="2BB57DE4" w:rsidR="0040015F" w:rsidRPr="0040015F" w:rsidRDefault="0040015F" w:rsidP="003E53D9">
      <w:pPr>
        <w:pStyle w:val="Bullet1"/>
      </w:pPr>
      <w:r w:rsidRPr="0040015F">
        <w:t>Policies, services and buildings are designed by people unaware of the accessibility barriers people face</w:t>
      </w:r>
      <w:r w:rsidR="003574E1">
        <w:t>.</w:t>
      </w:r>
      <w:r w:rsidRPr="0040015F">
        <w:t xml:space="preserve"> </w:t>
      </w:r>
    </w:p>
    <w:p w14:paraId="41CE65CA" w14:textId="6CAB62E0" w:rsidR="0040015F" w:rsidRPr="0040015F" w:rsidRDefault="0040015F" w:rsidP="003E53D9">
      <w:pPr>
        <w:pStyle w:val="Bullet1"/>
      </w:pPr>
      <w:r w:rsidRPr="0040015F">
        <w:t>Existing accessibility regulations and obligations on those responsible for preventing accessibility barriers is fragmented and not consistently applied</w:t>
      </w:r>
      <w:r w:rsidR="003574E1">
        <w:t>.</w:t>
      </w:r>
    </w:p>
    <w:p w14:paraId="5DC658AC" w14:textId="6C4E4980" w:rsidR="0040015F" w:rsidRPr="0040015F" w:rsidRDefault="0040015F" w:rsidP="003E53D9">
      <w:pPr>
        <w:pStyle w:val="Heading2"/>
      </w:pPr>
      <w:r w:rsidRPr="0040015F">
        <w:t>In June 2020, Cabinet agreed to officials developing further work on a legislative framework and other mechanisms for accelerating accessibility, broadly endorsing that</w:t>
      </w:r>
      <w:r w:rsidR="00695554">
        <w:t xml:space="preserve"> a</w:t>
      </w:r>
      <w:r w:rsidRPr="0040015F">
        <w:t xml:space="preserve"> new accelerating accessibility system needs to</w:t>
      </w:r>
      <w:r w:rsidR="008D0023" w:rsidRPr="00974E90">
        <w:t>:</w:t>
      </w:r>
    </w:p>
    <w:p w14:paraId="290BFB1D" w14:textId="5C33B1F3" w:rsidR="0040015F" w:rsidRPr="002A0D99" w:rsidRDefault="0040015F" w:rsidP="003E53D9">
      <w:pPr>
        <w:pStyle w:val="Bullet1"/>
      </w:pPr>
      <w:r w:rsidRPr="002A0D99">
        <w:t xml:space="preserve">Provide enhanced system leadership </w:t>
      </w:r>
      <w:r w:rsidR="0008256F">
        <w:t>and</w:t>
      </w:r>
      <w:r w:rsidRPr="002A0D99">
        <w:t xml:space="preserve"> accountability. This will ensure a clear focus and drive to address systemic accessibility issues</w:t>
      </w:r>
      <w:r w:rsidR="00725740">
        <w:t>.</w:t>
      </w:r>
    </w:p>
    <w:p w14:paraId="0B20F744" w14:textId="463E94F0" w:rsidR="0040015F" w:rsidRPr="002A0D99" w:rsidRDefault="0040015F" w:rsidP="003E53D9">
      <w:pPr>
        <w:pStyle w:val="Bullet1"/>
      </w:pPr>
      <w:r w:rsidRPr="0040015F">
        <w:t xml:space="preserve">Create clear processes for considering </w:t>
      </w:r>
      <w:r w:rsidR="0008256F">
        <w:t>and</w:t>
      </w:r>
      <w:r w:rsidRPr="0040015F">
        <w:t xml:space="preserve"> removing barriers</w:t>
      </w:r>
      <w:r w:rsidRPr="002A0D99">
        <w:t>. This will enable a consistent and effective approach to removing accessibility barriers, including new accessibility regulations or standards to drive change</w:t>
      </w:r>
      <w:r w:rsidR="00725740">
        <w:t>.</w:t>
      </w:r>
    </w:p>
    <w:p w14:paraId="1FA0E523" w14:textId="121AA899" w:rsidR="0040015F" w:rsidRPr="002A0D99" w:rsidRDefault="0040015F" w:rsidP="003E53D9">
      <w:pPr>
        <w:pStyle w:val="Bullet1"/>
      </w:pPr>
      <w:r w:rsidRPr="0040015F">
        <w:t>Incorporate the voice of expertise</w:t>
      </w:r>
      <w:r w:rsidR="00A67F02" w:rsidRPr="002A0D99">
        <w:t xml:space="preserve">. This will allow those with expertise - disabled people, the community, the private sector and government - to all play a role in shaping the accessibility system. </w:t>
      </w:r>
    </w:p>
    <w:p w14:paraId="480AF14A" w14:textId="1761E18B" w:rsidR="00A67F02" w:rsidRPr="002A0D99" w:rsidRDefault="00A67F02" w:rsidP="003E53D9">
      <w:pPr>
        <w:pStyle w:val="Bullet1"/>
      </w:pPr>
      <w:r w:rsidRPr="00A67F02">
        <w:t>Build knowledge of accessibility barriers</w:t>
      </w:r>
      <w:r w:rsidRPr="002A0D99">
        <w:t xml:space="preserve">. This will help individuals and organisations to understand their rights and obligations around accessibility measures. </w:t>
      </w:r>
    </w:p>
    <w:p w14:paraId="7551A0EC" w14:textId="0FEE4E9C" w:rsidR="008D0023" w:rsidRPr="002A0D99" w:rsidRDefault="007258A7" w:rsidP="003E53D9">
      <w:pPr>
        <w:pStyle w:val="Bullet1"/>
      </w:pPr>
      <w:r>
        <w:lastRenderedPageBreak/>
        <w:t>Be f</w:t>
      </w:r>
      <w:r w:rsidR="008D0023" w:rsidRPr="008D0023">
        <w:t>lexible and progressive</w:t>
      </w:r>
      <w:r w:rsidR="008D0023" w:rsidRPr="002A0D99">
        <w:t xml:space="preserve">. This will allow governments to set priorities to resource accessibility measures and ensure that obligated parties have time to meet measures </w:t>
      </w:r>
      <w:r w:rsidR="0008256F">
        <w:t xml:space="preserve">and </w:t>
      </w:r>
      <w:r w:rsidR="008D0023" w:rsidRPr="002A0D99">
        <w:t xml:space="preserve">can do so in innovative ways. </w:t>
      </w:r>
    </w:p>
    <w:p w14:paraId="28D243E0" w14:textId="7763B3A0" w:rsidR="008D0023" w:rsidRPr="00725740" w:rsidRDefault="007258A7" w:rsidP="003E53D9">
      <w:pPr>
        <w:pStyle w:val="Bullet1"/>
      </w:pPr>
      <w:r w:rsidRPr="00725740">
        <w:t>Be t</w:t>
      </w:r>
      <w:r w:rsidR="008D0023" w:rsidRPr="00725740">
        <w:t xml:space="preserve">ransparent, consistent, </w:t>
      </w:r>
      <w:r w:rsidR="003574E1" w:rsidRPr="00725740">
        <w:t xml:space="preserve">and </w:t>
      </w:r>
      <w:r w:rsidR="008D0023" w:rsidRPr="00725740">
        <w:t xml:space="preserve">equitable. A system must bring all New Zealanders on the accessibility journey, be consistent with Te Tiriti o Waitangi </w:t>
      </w:r>
      <w:r w:rsidR="0008256F" w:rsidRPr="00725740">
        <w:t xml:space="preserve">and </w:t>
      </w:r>
      <w:r w:rsidR="008D0023" w:rsidRPr="00725740">
        <w:t xml:space="preserve">the UNCRPD, and ensure predictable and consistent accessibility outcomes for obligated parties. </w:t>
      </w:r>
    </w:p>
    <w:p w14:paraId="4DA23600" w14:textId="69E496F9" w:rsidR="00131D02" w:rsidRPr="002A0D99" w:rsidRDefault="007258A7" w:rsidP="003E53D9">
      <w:pPr>
        <w:pStyle w:val="Bullet1"/>
      </w:pPr>
      <w:r>
        <w:t>Be u</w:t>
      </w:r>
      <w:r w:rsidR="00131D02" w:rsidRPr="00131D02">
        <w:t>niversal</w:t>
      </w:r>
      <w:r w:rsidR="00131D02" w:rsidRPr="002A0D99">
        <w:t xml:space="preserve"> </w:t>
      </w:r>
      <w:r w:rsidR="0008256F">
        <w:rPr>
          <w:rFonts w:ascii="Courier New" w:hAnsi="Courier New" w:cs="Courier New"/>
        </w:rPr>
        <w:t>-</w:t>
      </w:r>
      <w:r w:rsidR="00131D02" w:rsidRPr="002A0D99">
        <w:t xml:space="preserve"> An accessibility system must be able to influence and change behaviours towards accessibility across all of society</w:t>
      </w:r>
      <w:r w:rsidR="00725740">
        <w:t>.</w:t>
      </w:r>
    </w:p>
    <w:p w14:paraId="0B340EF4" w14:textId="1F9A6F3A" w:rsidR="00507F86" w:rsidRPr="002A0D99" w:rsidRDefault="007258A7" w:rsidP="003E53D9">
      <w:pPr>
        <w:pStyle w:val="Bullet1"/>
      </w:pPr>
      <w:r>
        <w:t>Be i</w:t>
      </w:r>
      <w:r w:rsidR="00131D02" w:rsidRPr="00131D02">
        <w:t xml:space="preserve">nclusive </w:t>
      </w:r>
      <w:r w:rsidR="0008256F">
        <w:t>and</w:t>
      </w:r>
      <w:r w:rsidR="00131D02" w:rsidRPr="00131D02">
        <w:t xml:space="preserve"> easy to use</w:t>
      </w:r>
      <w:r w:rsidR="00131D02" w:rsidRPr="002A0D99">
        <w:t xml:space="preserve"> </w:t>
      </w:r>
      <w:r w:rsidR="0008256F">
        <w:rPr>
          <w:rFonts w:ascii="Courier New" w:hAnsi="Courier New" w:cs="Courier New"/>
        </w:rPr>
        <w:t>-</w:t>
      </w:r>
      <w:r w:rsidR="00131D02" w:rsidRPr="002A0D99">
        <w:t xml:space="preserve"> </w:t>
      </w:r>
      <w:r w:rsidR="00507F86" w:rsidRPr="002A0D99">
        <w:t xml:space="preserve">Disabled people must be involved in all aspects of decision making to ensure the system is robust, while also ensuring that the system is user friendly.  </w:t>
      </w:r>
    </w:p>
    <w:p w14:paraId="2CCE9ABB" w14:textId="77777777" w:rsidR="00507F86" w:rsidRPr="00725740" w:rsidRDefault="00507F86" w:rsidP="003E53D9">
      <w:pPr>
        <w:pStyle w:val="Heading2"/>
      </w:pPr>
      <w:r w:rsidRPr="00507F86">
        <w:t xml:space="preserve">My officials have been working in partnership with the Access Alliance and have identified a range of approaches for how this new system could work </w:t>
      </w:r>
    </w:p>
    <w:p w14:paraId="1B432448" w14:textId="5C8AAA2A" w:rsidR="00507F86" w:rsidRPr="003E53D9" w:rsidRDefault="00507F86" w:rsidP="003E53D9">
      <w:pPr>
        <w:spacing w:after="100"/>
        <w:ind w:left="0" w:firstLine="0"/>
      </w:pPr>
      <w:r w:rsidRPr="003E53D9">
        <w:t>I am aware that any approach to legislation needs to find a balance between creating powers and functions that:</w:t>
      </w:r>
    </w:p>
    <w:p w14:paraId="79D39740" w14:textId="039DC7E3" w:rsidR="00507F86" w:rsidRPr="00507F86" w:rsidRDefault="003574E1" w:rsidP="003E53D9">
      <w:pPr>
        <w:pStyle w:val="Bullet1"/>
      </w:pPr>
      <w:r>
        <w:t>a</w:t>
      </w:r>
      <w:r w:rsidRPr="00507F86">
        <w:t xml:space="preserve">llows </w:t>
      </w:r>
      <w:r w:rsidR="00507F86" w:rsidRPr="00507F86">
        <w:t xml:space="preserve">a flexible and innovative approach to realising accessibility outcomes, including different transition arrangements for accessibility measures to be realised over time </w:t>
      </w:r>
      <w:r w:rsidR="004C313F">
        <w:t>and</w:t>
      </w:r>
      <w:r w:rsidR="00507F86" w:rsidRPr="00507F86">
        <w:t>;</w:t>
      </w:r>
    </w:p>
    <w:p w14:paraId="6E6D84B0" w14:textId="29A402DC" w:rsidR="006A7BCA" w:rsidRPr="006A7BCA" w:rsidRDefault="003574E1" w:rsidP="003E53D9">
      <w:pPr>
        <w:pStyle w:val="Bullet1"/>
      </w:pPr>
      <w:r>
        <w:t>provides</w:t>
      </w:r>
      <w:r w:rsidRPr="00507F86">
        <w:t xml:space="preserve"> </w:t>
      </w:r>
      <w:r w:rsidR="00507F86" w:rsidRPr="00507F86">
        <w:t>a directive approach to ensure that groups in both the public sector and wider civil society prioritise and act on accessibility barriers</w:t>
      </w:r>
      <w:r w:rsidR="00C21FCB">
        <w:t xml:space="preserve">. </w:t>
      </w:r>
    </w:p>
    <w:p w14:paraId="0A8B181A" w14:textId="190227E1" w:rsidR="00507F86" w:rsidRPr="00CE7118" w:rsidRDefault="00507F86" w:rsidP="003E53D9">
      <w:pPr>
        <w:pStyle w:val="Heading2"/>
      </w:pPr>
      <w:r w:rsidRPr="00507F86">
        <w:lastRenderedPageBreak/>
        <w:t>I will seek Cabinet agreement to a complete policy proposal in September</w:t>
      </w:r>
    </w:p>
    <w:p w14:paraId="1B1746B0" w14:textId="77777777" w:rsidR="00FE5648" w:rsidRDefault="00507F86" w:rsidP="00FE5648">
      <w:pPr>
        <w:pStyle w:val="Bullet1"/>
      </w:pPr>
      <w:r w:rsidRPr="00725740">
        <w:t xml:space="preserve">I had intended to present a complete policy proposal in </w:t>
      </w:r>
      <w:proofErr w:type="gramStart"/>
      <w:r w:rsidRPr="00725740">
        <w:t>May,</w:t>
      </w:r>
      <w:proofErr w:type="gramEnd"/>
      <w:r w:rsidRPr="00725740">
        <w:t xml:space="preserve"> however I consider it necessary that more time is spent undertaking careful and thorough analysis of the legislative approach. </w:t>
      </w:r>
    </w:p>
    <w:p w14:paraId="166C593F" w14:textId="35A1CBE1" w:rsidR="00507F86" w:rsidRPr="00725740" w:rsidRDefault="00507F86" w:rsidP="00FE5648">
      <w:pPr>
        <w:pStyle w:val="Bullet1"/>
      </w:pPr>
      <w:r w:rsidRPr="00725740">
        <w:t xml:space="preserve">New accelerating accessibility legislation is a once in a </w:t>
      </w:r>
      <w:r w:rsidR="00C539E6" w:rsidRPr="00725740">
        <w:t>lifetime</w:t>
      </w:r>
      <w:r w:rsidRPr="00725740">
        <w:t xml:space="preserve"> opportunity. Time taken now to work through the legislative implications will ensure that legislation delivers a more inclusive and accessible Aotearoa. </w:t>
      </w:r>
    </w:p>
    <w:p w14:paraId="55A88174" w14:textId="77777777" w:rsidR="00507F86" w:rsidRPr="00725740" w:rsidRDefault="00507F86" w:rsidP="003E53D9">
      <w:pPr>
        <w:pStyle w:val="Bullet1"/>
      </w:pPr>
      <w:r w:rsidRPr="00725740">
        <w:t>Considering this approach in September will ensure that a new accessibility system is considered in conjunction with the work being undertaken around the broader transformation of Disability Support Services.</w:t>
      </w:r>
    </w:p>
    <w:p w14:paraId="3C7B287E" w14:textId="77777777" w:rsidR="00507F86" w:rsidRPr="00725740" w:rsidRDefault="00507F86" w:rsidP="003E53D9">
      <w:pPr>
        <w:pStyle w:val="Bullet1"/>
      </w:pPr>
      <w:r w:rsidRPr="00725740">
        <w:t>My officials will consult with key stakeholders across the public sector, business and wider community over the next few months to ensure that the final policy approach is robust.</w:t>
      </w:r>
    </w:p>
    <w:p w14:paraId="47336F35" w14:textId="0C68228F" w:rsidR="002A0D99" w:rsidRDefault="002A0D99" w:rsidP="003E53D9"/>
    <w:p w14:paraId="1202867B" w14:textId="01D0049E" w:rsidR="003E53D9" w:rsidRPr="002A0D99" w:rsidRDefault="003E53D9" w:rsidP="003E53D9">
      <w:r>
        <w:t>Ends</w:t>
      </w:r>
    </w:p>
    <w:sectPr w:rsidR="003E53D9" w:rsidRPr="002A0D99" w:rsidSect="00B751A9">
      <w:footerReference w:type="default" r:id="rId10"/>
      <w:footerReference w:type="first" r:id="rId11"/>
      <w:pgSz w:w="11906" w:h="16838"/>
      <w:pgMar w:top="1134" w:right="1134" w:bottom="851" w:left="1134" w:header="709" w:footer="454" w:gutter="0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32A92" w14:textId="77777777" w:rsidR="0064323D" w:rsidRDefault="0064323D" w:rsidP="003E53D9">
      <w:r>
        <w:separator/>
      </w:r>
    </w:p>
  </w:endnote>
  <w:endnote w:type="continuationSeparator" w:id="0">
    <w:p w14:paraId="42B621B6" w14:textId="77777777" w:rsidR="0064323D" w:rsidRDefault="0064323D" w:rsidP="003E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61DF" w14:textId="77777777" w:rsidR="006A3320" w:rsidRDefault="006A3320" w:rsidP="003E53D9">
    <w:pPr>
      <w:pStyle w:val="Footer"/>
      <w:rPr>
        <w:sz w:val="24"/>
      </w:rPr>
    </w:pPr>
  </w:p>
  <w:p w14:paraId="746A0022" w14:textId="0BD2466C" w:rsidR="0008256F" w:rsidRPr="006A3320" w:rsidRDefault="003574E1" w:rsidP="003E53D9">
    <w:pPr>
      <w:pStyle w:val="Footer"/>
      <w:rPr>
        <w:sz w:val="24"/>
      </w:rPr>
    </w:pPr>
    <w:r w:rsidRPr="006A3320">
      <w:rPr>
        <w:sz w:val="24"/>
      </w:rPr>
      <w:t xml:space="preserve">Update on Accelerating Accessibility </w:t>
    </w:r>
    <w:r w:rsidR="00A73F49" w:rsidRPr="006A3320">
      <w:rPr>
        <w:sz w:val="24"/>
      </w:rPr>
      <w:t>-19 May 2021</w:t>
    </w:r>
    <w:r w:rsidRPr="006A3320">
      <w:rPr>
        <w:sz w:val="24"/>
      </w:rPr>
      <w:tab/>
      <w:t xml:space="preserve">Page </w:t>
    </w:r>
    <w:r w:rsidRPr="006A3320">
      <w:rPr>
        <w:sz w:val="24"/>
      </w:rPr>
      <w:fldChar w:fldCharType="begin"/>
    </w:r>
    <w:r w:rsidRPr="006A3320">
      <w:rPr>
        <w:sz w:val="24"/>
      </w:rPr>
      <w:instrText xml:space="preserve"> PAGE  \* Arabic  \* MERGEFORMAT </w:instrText>
    </w:r>
    <w:r w:rsidRPr="006A3320">
      <w:rPr>
        <w:sz w:val="24"/>
      </w:rPr>
      <w:fldChar w:fldCharType="separate"/>
    </w:r>
    <w:r w:rsidR="00CF562D">
      <w:rPr>
        <w:noProof/>
        <w:sz w:val="24"/>
      </w:rPr>
      <w:t>4</w:t>
    </w:r>
    <w:r w:rsidRPr="006A3320">
      <w:rPr>
        <w:sz w:val="24"/>
      </w:rPr>
      <w:fldChar w:fldCharType="end"/>
    </w:r>
    <w:r w:rsidRPr="006A3320">
      <w:rPr>
        <w:sz w:val="24"/>
      </w:rPr>
      <w:t xml:space="preserve"> of </w:t>
    </w:r>
    <w:r w:rsidR="00B91EB0" w:rsidRPr="006A3320">
      <w:rPr>
        <w:sz w:val="24"/>
      </w:rPr>
      <w:fldChar w:fldCharType="begin"/>
    </w:r>
    <w:r w:rsidR="00B91EB0" w:rsidRPr="006A3320">
      <w:rPr>
        <w:sz w:val="24"/>
      </w:rPr>
      <w:instrText xml:space="preserve"> NUMPAGES  \* Arabic  \* MERGEFORMAT </w:instrText>
    </w:r>
    <w:r w:rsidR="00B91EB0" w:rsidRPr="006A3320">
      <w:rPr>
        <w:sz w:val="24"/>
      </w:rPr>
      <w:fldChar w:fldCharType="separate"/>
    </w:r>
    <w:r w:rsidR="00CF562D">
      <w:rPr>
        <w:noProof/>
        <w:sz w:val="24"/>
      </w:rPr>
      <w:t>5</w:t>
    </w:r>
    <w:r w:rsidR="00B91EB0" w:rsidRPr="006A3320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C6AC3" w14:textId="767DBE5D" w:rsidR="0008256F" w:rsidRPr="000D6D1A" w:rsidRDefault="003574E1" w:rsidP="003E53D9">
    <w:pPr>
      <w:pStyle w:val="Footer"/>
      <w:rPr>
        <w:sz w:val="24"/>
      </w:rPr>
    </w:pPr>
    <w:r>
      <w:tab/>
    </w:r>
    <w:r>
      <w:tab/>
    </w:r>
    <w:r w:rsidR="0008256F" w:rsidRPr="000D6D1A">
      <w:rPr>
        <w:sz w:val="24"/>
      </w:rPr>
      <w:t xml:space="preserve">Page </w:t>
    </w:r>
    <w:r w:rsidR="0008256F" w:rsidRPr="000D6D1A">
      <w:rPr>
        <w:sz w:val="24"/>
      </w:rPr>
      <w:fldChar w:fldCharType="begin"/>
    </w:r>
    <w:r w:rsidR="0008256F" w:rsidRPr="000D6D1A">
      <w:rPr>
        <w:sz w:val="24"/>
      </w:rPr>
      <w:instrText xml:space="preserve"> PAGE  \* Arabic  \* MERGEFORMAT </w:instrText>
    </w:r>
    <w:r w:rsidR="0008256F" w:rsidRPr="000D6D1A">
      <w:rPr>
        <w:sz w:val="24"/>
      </w:rPr>
      <w:fldChar w:fldCharType="separate"/>
    </w:r>
    <w:r w:rsidR="00CF562D">
      <w:rPr>
        <w:noProof/>
        <w:sz w:val="24"/>
      </w:rPr>
      <w:t>1</w:t>
    </w:r>
    <w:r w:rsidR="0008256F" w:rsidRPr="000D6D1A">
      <w:rPr>
        <w:sz w:val="24"/>
      </w:rPr>
      <w:fldChar w:fldCharType="end"/>
    </w:r>
    <w:r w:rsidR="0008256F" w:rsidRPr="000D6D1A">
      <w:rPr>
        <w:sz w:val="24"/>
      </w:rPr>
      <w:t xml:space="preserve"> of </w:t>
    </w:r>
    <w:r w:rsidR="00B91EB0" w:rsidRPr="000D6D1A">
      <w:rPr>
        <w:sz w:val="24"/>
      </w:rPr>
      <w:fldChar w:fldCharType="begin"/>
    </w:r>
    <w:r w:rsidR="00B91EB0" w:rsidRPr="000D6D1A">
      <w:rPr>
        <w:sz w:val="24"/>
      </w:rPr>
      <w:instrText xml:space="preserve"> NUMPAGES  \* Arabic  \* MERGEFORMAT </w:instrText>
    </w:r>
    <w:r w:rsidR="00B91EB0" w:rsidRPr="000D6D1A">
      <w:rPr>
        <w:sz w:val="24"/>
      </w:rPr>
      <w:fldChar w:fldCharType="separate"/>
    </w:r>
    <w:r w:rsidR="00CF562D">
      <w:rPr>
        <w:noProof/>
        <w:sz w:val="24"/>
      </w:rPr>
      <w:t>5</w:t>
    </w:r>
    <w:r w:rsidR="00B91EB0" w:rsidRPr="000D6D1A">
      <w:rPr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984F6" w14:textId="77777777" w:rsidR="0064323D" w:rsidRDefault="0064323D" w:rsidP="003E53D9">
      <w:r>
        <w:separator/>
      </w:r>
    </w:p>
  </w:footnote>
  <w:footnote w:type="continuationSeparator" w:id="0">
    <w:p w14:paraId="1BC3413A" w14:textId="77777777" w:rsidR="0064323D" w:rsidRDefault="0064323D" w:rsidP="003E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2D647A"/>
    <w:multiLevelType w:val="hybridMultilevel"/>
    <w:tmpl w:val="D6588DC4"/>
    <w:lvl w:ilvl="0" w:tplc="24869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C6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44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A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E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E1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82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0A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1F19E2"/>
    <w:multiLevelType w:val="hybridMultilevel"/>
    <w:tmpl w:val="3C667E14"/>
    <w:lvl w:ilvl="0" w:tplc="35161B7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A55833"/>
    <w:multiLevelType w:val="hybridMultilevel"/>
    <w:tmpl w:val="C49419A8"/>
    <w:lvl w:ilvl="0" w:tplc="ACD6FAD8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Aria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85545C"/>
    <w:multiLevelType w:val="hybridMultilevel"/>
    <w:tmpl w:val="2E08341A"/>
    <w:lvl w:ilvl="0" w:tplc="31BA1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85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A6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20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8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2E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6B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0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2C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300C41"/>
    <w:multiLevelType w:val="hybridMultilevel"/>
    <w:tmpl w:val="9A540C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50345"/>
    <w:multiLevelType w:val="hybridMultilevel"/>
    <w:tmpl w:val="3A148814"/>
    <w:lvl w:ilvl="0" w:tplc="C75A5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7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40234FC"/>
    <w:multiLevelType w:val="hybridMultilevel"/>
    <w:tmpl w:val="D33C5456"/>
    <w:lvl w:ilvl="0" w:tplc="D0444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5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C7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6E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6C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CA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CC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6A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CE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5922106"/>
    <w:multiLevelType w:val="hybridMultilevel"/>
    <w:tmpl w:val="44CA76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29"/>
  </w:num>
  <w:num w:numId="26">
    <w:abstractNumId w:val="30"/>
  </w:num>
  <w:num w:numId="27">
    <w:abstractNumId w:val="28"/>
  </w:num>
  <w:num w:numId="28">
    <w:abstractNumId w:val="19"/>
  </w:num>
  <w:num w:numId="29">
    <w:abstractNumId w:val="11"/>
  </w:num>
  <w:num w:numId="30">
    <w:abstractNumId w:val="20"/>
  </w:num>
  <w:num w:numId="31">
    <w:abstractNumId w:val="32"/>
  </w:num>
  <w:num w:numId="32">
    <w:abstractNumId w:val="25"/>
  </w:num>
  <w:num w:numId="33">
    <w:abstractNumId w:val="18"/>
  </w:num>
  <w:num w:numId="34">
    <w:abstractNumId w:val="23"/>
  </w:num>
  <w:num w:numId="35">
    <w:abstractNumId w:val="24"/>
  </w:num>
  <w:num w:numId="36">
    <w:abstractNumId w:val="33"/>
  </w:num>
  <w:num w:numId="37">
    <w:abstractNumId w:val="15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D0"/>
    <w:rsid w:val="00000B4C"/>
    <w:rsid w:val="00005BBE"/>
    <w:rsid w:val="000106D0"/>
    <w:rsid w:val="000260C0"/>
    <w:rsid w:val="0003015F"/>
    <w:rsid w:val="00034336"/>
    <w:rsid w:val="00037CB0"/>
    <w:rsid w:val="0008256F"/>
    <w:rsid w:val="000A576B"/>
    <w:rsid w:val="000D6D1A"/>
    <w:rsid w:val="000E3BB9"/>
    <w:rsid w:val="00106AED"/>
    <w:rsid w:val="00131D02"/>
    <w:rsid w:val="00194A3F"/>
    <w:rsid w:val="001D3744"/>
    <w:rsid w:val="00213DA6"/>
    <w:rsid w:val="00216302"/>
    <w:rsid w:val="00236D2D"/>
    <w:rsid w:val="00245A2B"/>
    <w:rsid w:val="002A0D99"/>
    <w:rsid w:val="002D1C62"/>
    <w:rsid w:val="002D367B"/>
    <w:rsid w:val="002F66D0"/>
    <w:rsid w:val="00323478"/>
    <w:rsid w:val="00354EC2"/>
    <w:rsid w:val="003574E1"/>
    <w:rsid w:val="003857B3"/>
    <w:rsid w:val="00397220"/>
    <w:rsid w:val="003B0A38"/>
    <w:rsid w:val="003B74D6"/>
    <w:rsid w:val="003D10BE"/>
    <w:rsid w:val="003E2869"/>
    <w:rsid w:val="003E3722"/>
    <w:rsid w:val="003E53D9"/>
    <w:rsid w:val="0040015F"/>
    <w:rsid w:val="004227ED"/>
    <w:rsid w:val="0043676A"/>
    <w:rsid w:val="0044054C"/>
    <w:rsid w:val="004436D4"/>
    <w:rsid w:val="00445BCE"/>
    <w:rsid w:val="00454F25"/>
    <w:rsid w:val="004710B8"/>
    <w:rsid w:val="00494551"/>
    <w:rsid w:val="004C313F"/>
    <w:rsid w:val="005058D7"/>
    <w:rsid w:val="00507F86"/>
    <w:rsid w:val="00533E65"/>
    <w:rsid w:val="0056681E"/>
    <w:rsid w:val="00572AA9"/>
    <w:rsid w:val="00595906"/>
    <w:rsid w:val="005B11F9"/>
    <w:rsid w:val="005C4904"/>
    <w:rsid w:val="005C5202"/>
    <w:rsid w:val="005C6621"/>
    <w:rsid w:val="006303EC"/>
    <w:rsid w:val="00631D73"/>
    <w:rsid w:val="0064323D"/>
    <w:rsid w:val="006732CA"/>
    <w:rsid w:val="00695554"/>
    <w:rsid w:val="006A3320"/>
    <w:rsid w:val="006A7BCA"/>
    <w:rsid w:val="006B19BD"/>
    <w:rsid w:val="00725740"/>
    <w:rsid w:val="007258A7"/>
    <w:rsid w:val="00770CD0"/>
    <w:rsid w:val="007B201A"/>
    <w:rsid w:val="007C2143"/>
    <w:rsid w:val="007D73A4"/>
    <w:rsid w:val="007F3ACD"/>
    <w:rsid w:val="0080133F"/>
    <w:rsid w:val="0080498F"/>
    <w:rsid w:val="00821158"/>
    <w:rsid w:val="008578F9"/>
    <w:rsid w:val="00860654"/>
    <w:rsid w:val="008D0023"/>
    <w:rsid w:val="00903467"/>
    <w:rsid w:val="00906EAA"/>
    <w:rsid w:val="009460D4"/>
    <w:rsid w:val="00970DD2"/>
    <w:rsid w:val="00974E90"/>
    <w:rsid w:val="00983489"/>
    <w:rsid w:val="009D15F1"/>
    <w:rsid w:val="009D2B10"/>
    <w:rsid w:val="00A10B55"/>
    <w:rsid w:val="00A2199C"/>
    <w:rsid w:val="00A43896"/>
    <w:rsid w:val="00A6244E"/>
    <w:rsid w:val="00A67F02"/>
    <w:rsid w:val="00A73F49"/>
    <w:rsid w:val="00AA4421"/>
    <w:rsid w:val="00AF59A7"/>
    <w:rsid w:val="00B41635"/>
    <w:rsid w:val="00B43EF4"/>
    <w:rsid w:val="00B522D6"/>
    <w:rsid w:val="00B5357A"/>
    <w:rsid w:val="00B65415"/>
    <w:rsid w:val="00B751A9"/>
    <w:rsid w:val="00B91EB0"/>
    <w:rsid w:val="00C21FCB"/>
    <w:rsid w:val="00C503A7"/>
    <w:rsid w:val="00C5215F"/>
    <w:rsid w:val="00C539E6"/>
    <w:rsid w:val="00CB4A28"/>
    <w:rsid w:val="00CE7118"/>
    <w:rsid w:val="00CF562D"/>
    <w:rsid w:val="00D34EA0"/>
    <w:rsid w:val="00DD6907"/>
    <w:rsid w:val="00DD7526"/>
    <w:rsid w:val="00E671C3"/>
    <w:rsid w:val="00E90142"/>
    <w:rsid w:val="00E9269E"/>
    <w:rsid w:val="00EB1BE9"/>
    <w:rsid w:val="00EC0743"/>
    <w:rsid w:val="00EC4319"/>
    <w:rsid w:val="00F049C2"/>
    <w:rsid w:val="00F06EE8"/>
    <w:rsid w:val="00F07349"/>
    <w:rsid w:val="00F113EF"/>
    <w:rsid w:val="00F126F3"/>
    <w:rsid w:val="00F22AE5"/>
    <w:rsid w:val="00F24A01"/>
    <w:rsid w:val="00F829C0"/>
    <w:rsid w:val="00F829F6"/>
    <w:rsid w:val="00FE4672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1095DA"/>
  <w15:chartTrackingRefBased/>
  <w15:docId w15:val="{91229A90-B460-457B-A50C-A311DF35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D9"/>
    <w:pPr>
      <w:spacing w:after="200" w:line="276" w:lineRule="auto"/>
      <w:ind w:left="720" w:hanging="720"/>
    </w:pPr>
    <w:rPr>
      <w:rFonts w:ascii="Arial" w:hAnsi="Arial" w:cs="Arial"/>
      <w:sz w:val="3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5740"/>
    <w:pPr>
      <w:keepNext/>
      <w:keepLines/>
      <w:spacing w:before="360" w:after="240"/>
      <w:outlineLvl w:val="0"/>
    </w:pPr>
    <w:rPr>
      <w:rFonts w:eastAsiaTheme="majorEastAsia"/>
      <w:sz w:val="60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53D9"/>
    <w:pPr>
      <w:spacing w:before="400"/>
      <w:ind w:left="0" w:firstLine="0"/>
      <w:outlineLvl w:val="1"/>
    </w:pPr>
    <w:rPr>
      <w:rFonts w:ascii="Arial Bold" w:hAnsi="Arial Bold"/>
      <w:b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725740"/>
    <w:pPr>
      <w:outlineLvl w:val="2"/>
    </w:pPr>
    <w:rPr>
      <w:sz w:val="3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5740"/>
    <w:rPr>
      <w:rFonts w:ascii="Arial" w:eastAsiaTheme="majorEastAsia" w:hAnsi="Arial" w:cs="Arial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rsid w:val="003E53D9"/>
    <w:rPr>
      <w:rFonts w:ascii="Arial Bold" w:hAnsi="Arial Bold" w:cs="Arial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725740"/>
    <w:rPr>
      <w:rFonts w:ascii="Arial Bold" w:hAnsi="Arial Bold" w:cs="Arial"/>
      <w:b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ind w:left="720" w:hanging="720"/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ListParagraph"/>
    <w:qFormat/>
    <w:rsid w:val="00725740"/>
    <w:pPr>
      <w:numPr>
        <w:numId w:val="33"/>
      </w:numPr>
      <w:spacing w:after="100"/>
      <w:ind w:left="357" w:hanging="357"/>
      <w:contextualSpacing w:val="0"/>
    </w:p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082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6F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4E1"/>
    <w:rPr>
      <w:rFonts w:ascii="Verdana" w:hAnsi="Verdana" w:cs="Arial"/>
      <w:b/>
      <w:bCs/>
    </w:rPr>
  </w:style>
  <w:style w:type="paragraph" w:customStyle="1" w:styleId="NumberedList">
    <w:name w:val="Numbered List"/>
    <w:basedOn w:val="Normal"/>
    <w:link w:val="NumberedListChar"/>
    <w:qFormat/>
    <w:rsid w:val="00725740"/>
  </w:style>
  <w:style w:type="character" w:customStyle="1" w:styleId="NumberedListChar">
    <w:name w:val="Numbered List Char"/>
    <w:basedOn w:val="DefaultParagraphFont"/>
    <w:link w:val="NumberedList"/>
    <w:rsid w:val="00725740"/>
    <w:rPr>
      <w:rFonts w:ascii="Arial" w:hAnsi="Arial" w:cs="Arial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4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0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7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7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5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8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6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2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9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C1C4-B5CE-4E5F-A8FD-04562AAC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Darryn Kouoi</dc:creator>
  <cp:keywords/>
  <dc:description/>
  <cp:lastModifiedBy>Darryn Kouoi</cp:lastModifiedBy>
  <cp:revision>5</cp:revision>
  <dcterms:created xsi:type="dcterms:W3CDTF">2021-07-27T21:14:00Z</dcterms:created>
  <dcterms:modified xsi:type="dcterms:W3CDTF">2021-07-27T21:16:00Z</dcterms:modified>
</cp:coreProperties>
</file>