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FF24" w14:textId="77777777" w:rsidR="00597C82" w:rsidRDefault="00597C82">
      <w:pPr>
        <w:pStyle w:val="BodyText"/>
        <w:spacing w:before="192"/>
        <w:rPr>
          <w:rFonts w:ascii="Times New Roman"/>
          <w:sz w:val="54"/>
        </w:rPr>
      </w:pPr>
    </w:p>
    <w:p w14:paraId="3614EC68" w14:textId="77777777" w:rsidR="00597C82" w:rsidRDefault="004A09C1">
      <w:pPr>
        <w:pStyle w:val="Title"/>
      </w:pPr>
      <w:r>
        <w:rPr>
          <w:color w:val="ACACAC"/>
          <w:spacing w:val="-2"/>
          <w:w w:val="115"/>
        </w:rPr>
        <w:t>Coversheet</w:t>
      </w:r>
    </w:p>
    <w:p w14:paraId="5BBE33F0" w14:textId="77777777" w:rsidR="00597C82" w:rsidRDefault="004A09C1">
      <w:pPr>
        <w:spacing w:before="108" w:line="225" w:lineRule="auto"/>
        <w:ind w:left="1113"/>
        <w:rPr>
          <w:b/>
          <w:sz w:val="21"/>
        </w:rPr>
      </w:pPr>
      <w:r>
        <w:br w:type="column"/>
      </w:r>
      <w:r>
        <w:rPr>
          <w:b/>
          <w:color w:val="333333"/>
          <w:w w:val="110"/>
          <w:sz w:val="21"/>
        </w:rPr>
        <w:t>MINISTRY OF</w:t>
      </w:r>
      <w:r>
        <w:rPr>
          <w:b/>
          <w:color w:val="333333"/>
          <w:spacing w:val="-10"/>
          <w:w w:val="110"/>
          <w:sz w:val="21"/>
        </w:rPr>
        <w:t xml:space="preserve"> </w:t>
      </w:r>
      <w:r>
        <w:rPr>
          <w:b/>
          <w:color w:val="333333"/>
          <w:w w:val="110"/>
          <w:sz w:val="21"/>
        </w:rPr>
        <w:t xml:space="preserve">SOCIAL </w:t>
      </w:r>
      <w:r>
        <w:rPr>
          <w:b/>
          <w:color w:val="333333"/>
          <w:spacing w:val="-2"/>
          <w:w w:val="110"/>
          <w:sz w:val="21"/>
        </w:rPr>
        <w:t>DEVELOPMENT</w:t>
      </w:r>
    </w:p>
    <w:p w14:paraId="2ADB5614" w14:textId="77777777" w:rsidR="00597C82" w:rsidRDefault="004A09C1">
      <w:pPr>
        <w:spacing w:before="37"/>
        <w:ind w:left="1117"/>
        <w:rPr>
          <w:sz w:val="1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C3E111" wp14:editId="609E3033">
            <wp:simplePos x="0" y="0"/>
            <wp:positionH relativeFrom="page">
              <wp:posOffset>4612950</wp:posOffset>
            </wp:positionH>
            <wp:positionV relativeFrom="paragraph">
              <wp:posOffset>-359573</wp:posOffset>
            </wp:positionV>
            <wp:extent cx="540365" cy="51264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65" cy="512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D6D6D"/>
          <w:w w:val="125"/>
          <w:sz w:val="11"/>
        </w:rPr>
        <w:t>TE</w:t>
      </w:r>
      <w:r>
        <w:rPr>
          <w:color w:val="6D6D6D"/>
          <w:spacing w:val="17"/>
          <w:w w:val="125"/>
          <w:sz w:val="11"/>
        </w:rPr>
        <w:t xml:space="preserve"> </w:t>
      </w:r>
      <w:r>
        <w:rPr>
          <w:color w:val="6D6D6D"/>
          <w:w w:val="125"/>
          <w:sz w:val="11"/>
        </w:rPr>
        <w:t>MANATU</w:t>
      </w:r>
      <w:r>
        <w:rPr>
          <w:color w:val="6D6D6D"/>
          <w:spacing w:val="16"/>
          <w:w w:val="125"/>
          <w:sz w:val="11"/>
        </w:rPr>
        <w:t xml:space="preserve"> </w:t>
      </w:r>
      <w:r>
        <w:rPr>
          <w:color w:val="6D6D6D"/>
          <w:w w:val="125"/>
          <w:sz w:val="11"/>
        </w:rPr>
        <w:t>WHAKAHIATO</w:t>
      </w:r>
      <w:r>
        <w:rPr>
          <w:color w:val="6D6D6D"/>
          <w:spacing w:val="24"/>
          <w:w w:val="125"/>
          <w:sz w:val="11"/>
        </w:rPr>
        <w:t xml:space="preserve"> </w:t>
      </w:r>
      <w:r>
        <w:rPr>
          <w:color w:val="6D6D6D"/>
          <w:spacing w:val="-5"/>
          <w:w w:val="125"/>
          <w:sz w:val="11"/>
        </w:rPr>
        <w:t>ORA</w:t>
      </w:r>
    </w:p>
    <w:p w14:paraId="3B821994" w14:textId="77777777" w:rsidR="00597C82" w:rsidRDefault="00597C82">
      <w:pPr>
        <w:rPr>
          <w:sz w:val="11"/>
        </w:rPr>
        <w:sectPr w:rsidR="00597C82">
          <w:headerReference w:type="even" r:id="rId8"/>
          <w:headerReference w:type="default" r:id="rId9"/>
          <w:headerReference w:type="first" r:id="rId10"/>
          <w:type w:val="continuous"/>
          <w:pgSz w:w="11920" w:h="16850"/>
          <w:pgMar w:top="1140" w:right="1100" w:bottom="0" w:left="1200" w:header="720" w:footer="720" w:gutter="0"/>
          <w:cols w:num="2" w:space="720" w:equalWidth="0">
            <w:col w:w="3126" w:space="2824"/>
            <w:col w:w="3670"/>
          </w:cols>
        </w:sectPr>
      </w:pPr>
    </w:p>
    <w:p w14:paraId="091C1437" w14:textId="77777777" w:rsidR="00597C82" w:rsidRDefault="004A09C1">
      <w:pPr>
        <w:pStyle w:val="BodyText"/>
        <w:spacing w:before="11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FAC0B5D" wp14:editId="763CCBC5">
                <wp:simplePos x="0" y="0"/>
                <wp:positionH relativeFrom="page">
                  <wp:posOffset>5873805</wp:posOffset>
                </wp:positionH>
                <wp:positionV relativeFrom="page">
                  <wp:posOffset>10613042</wp:posOffset>
                </wp:positionV>
                <wp:extent cx="166116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1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1160">
                              <a:moveTo>
                                <a:pt x="0" y="0"/>
                              </a:moveTo>
                              <a:lnTo>
                                <a:pt x="1660784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F244B" id="Graphic 2" o:spid="_x0000_s1026" style="position:absolute;margin-left:462.5pt;margin-top:835.65pt;width:130.8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61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" path="m,l1660784,e" filled="f" strokeweight=".1695mm">
                <v:path arrowok="t"/>
                <w10:wrap anchorx="page" anchory="page"/>
              </v:shape>
            </w:pict>
          </mc:Fallback>
        </mc:AlternateContent>
      </w:r>
    </w:p>
    <w:p w14:paraId="15404678" w14:textId="12EC2158" w:rsidR="00597C82" w:rsidRPr="008B1D34" w:rsidRDefault="004A09C1">
      <w:pPr>
        <w:spacing w:line="244" w:lineRule="auto"/>
        <w:ind w:left="115" w:right="371" w:hanging="4"/>
        <w:rPr>
          <w:rFonts w:ascii="Georgia" w:eastAsiaTheme="majorEastAsia" w:hAnsi="Georgia"/>
          <w:b/>
          <w:bCs/>
          <w:kern w:val="32"/>
          <w:sz w:val="36"/>
          <w:szCs w:val="32"/>
          <w:lang w:eastAsia="en-NZ"/>
        </w:rPr>
      </w:pPr>
      <w:r w:rsidRPr="008B1D34">
        <w:rPr>
          <w:rFonts w:ascii="Georgia" w:eastAsiaTheme="majorEastAsia" w:hAnsi="Georgia"/>
          <w:b/>
          <w:bCs/>
          <w:kern w:val="32"/>
          <w:sz w:val="36"/>
          <w:szCs w:val="32"/>
          <w:lang w:eastAsia="en-NZ"/>
        </w:rPr>
        <w:t>Social Security (Childcare Subsidy) Amendment Regulations 2024</w:t>
      </w:r>
    </w:p>
    <w:p w14:paraId="5DDC1DD1" w14:textId="77777777" w:rsidR="00597C82" w:rsidRDefault="00597C82">
      <w:pPr>
        <w:pStyle w:val="BodyText"/>
        <w:spacing w:before="22"/>
        <w:rPr>
          <w:b/>
          <w:sz w:val="29"/>
        </w:rPr>
      </w:pPr>
    </w:p>
    <w:p w14:paraId="6070CBEA" w14:textId="5A01BADB" w:rsidR="00597C82" w:rsidRDefault="004A09C1">
      <w:pPr>
        <w:spacing w:before="1"/>
        <w:ind w:left="119"/>
        <w:rPr>
          <w:b/>
          <w:sz w:val="23"/>
        </w:rPr>
      </w:pPr>
      <w:r w:rsidRPr="008B1D34">
        <w:rPr>
          <w:rFonts w:cs="Helvetica"/>
          <w:b/>
          <w:color w:val="333333"/>
        </w:rPr>
        <w:t>Hon Louise Upston</w:t>
      </w:r>
      <w:r w:rsidR="008B1D34">
        <w:rPr>
          <w:rFonts w:cs="Helvetica"/>
          <w:b/>
          <w:color w:val="333333"/>
        </w:rPr>
        <w:t>,</w:t>
      </w:r>
      <w:r w:rsidRPr="008B1D34">
        <w:rPr>
          <w:rFonts w:cs="Helvetica"/>
          <w:b/>
          <w:color w:val="333333"/>
        </w:rPr>
        <w:t xml:space="preserve"> Minister </w:t>
      </w:r>
      <w:r w:rsidR="00CF321D">
        <w:rPr>
          <w:rFonts w:cs="Helvetica"/>
          <w:b/>
          <w:color w:val="333333"/>
        </w:rPr>
        <w:t>for</w:t>
      </w:r>
      <w:r w:rsidRPr="008B1D34">
        <w:rPr>
          <w:rFonts w:cs="Helvetica"/>
          <w:b/>
          <w:color w:val="333333"/>
        </w:rPr>
        <w:t xml:space="preserve"> Social Development and Employment</w:t>
      </w:r>
    </w:p>
    <w:p w14:paraId="624BCCE9" w14:textId="77777777" w:rsidR="00597C82" w:rsidRPr="0067682F" w:rsidRDefault="004A09C1" w:rsidP="00D243ED">
      <w:pPr>
        <w:pStyle w:val="BodyText"/>
        <w:spacing w:before="360"/>
        <w:ind w:left="113"/>
        <w:rPr>
          <w:rFonts w:ascii="Verdana" w:hAnsi="Verdana"/>
          <w:sz w:val="20"/>
          <w:szCs w:val="20"/>
        </w:rPr>
      </w:pPr>
      <w:r w:rsidRPr="0067682F">
        <w:rPr>
          <w:rFonts w:ascii="Verdana" w:hAnsi="Verdana"/>
          <w:w w:val="105"/>
          <w:sz w:val="20"/>
          <w:szCs w:val="20"/>
        </w:rPr>
        <w:t>These</w:t>
      </w:r>
      <w:r w:rsidRPr="0067682F">
        <w:rPr>
          <w:rFonts w:ascii="Verdana" w:hAnsi="Verdana"/>
          <w:spacing w:val="13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documents</w:t>
      </w:r>
      <w:r w:rsidRPr="0067682F">
        <w:rPr>
          <w:rFonts w:ascii="Verdana" w:hAnsi="Verdana"/>
          <w:spacing w:val="27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have</w:t>
      </w:r>
      <w:r w:rsidRPr="0067682F">
        <w:rPr>
          <w:rFonts w:ascii="Verdana" w:hAnsi="Verdana"/>
          <w:spacing w:val="18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been</w:t>
      </w:r>
      <w:r w:rsidRPr="0067682F">
        <w:rPr>
          <w:rFonts w:ascii="Verdana" w:hAnsi="Verdana"/>
          <w:spacing w:val="13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proactively</w:t>
      </w:r>
      <w:r w:rsidRPr="0067682F">
        <w:rPr>
          <w:rFonts w:ascii="Verdana" w:hAnsi="Verdana"/>
          <w:spacing w:val="29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spacing w:val="-2"/>
          <w:w w:val="105"/>
          <w:sz w:val="20"/>
          <w:szCs w:val="20"/>
        </w:rPr>
        <w:t>released.</w:t>
      </w:r>
    </w:p>
    <w:p w14:paraId="1100FEFC" w14:textId="77777777" w:rsidR="00597C82" w:rsidRPr="0067682F" w:rsidRDefault="00597C82">
      <w:pPr>
        <w:pStyle w:val="BodyText"/>
        <w:spacing w:before="31"/>
        <w:rPr>
          <w:rFonts w:ascii="Verdana" w:hAnsi="Verdana"/>
          <w:sz w:val="20"/>
          <w:szCs w:val="20"/>
        </w:rPr>
      </w:pPr>
    </w:p>
    <w:p w14:paraId="6E42B215" w14:textId="77777777" w:rsidR="00597C82" w:rsidRPr="0067682F" w:rsidRDefault="004A09C1" w:rsidP="008B1D34">
      <w:pPr>
        <w:pStyle w:val="ListParagraph"/>
        <w:numPr>
          <w:ilvl w:val="0"/>
          <w:numId w:val="1"/>
        </w:numPr>
        <w:spacing w:after="120"/>
        <w:ind w:left="714" w:right="584" w:hanging="357"/>
        <w:rPr>
          <w:rFonts w:ascii="Verdana" w:hAnsi="Verdana"/>
          <w:i/>
          <w:sz w:val="20"/>
          <w:szCs w:val="20"/>
        </w:rPr>
      </w:pPr>
      <w:r w:rsidRPr="0067682F">
        <w:rPr>
          <w:rFonts w:ascii="Verdana" w:hAnsi="Verdana"/>
          <w:i/>
          <w:w w:val="110"/>
          <w:sz w:val="20"/>
          <w:szCs w:val="20"/>
        </w:rPr>
        <w:t>11</w:t>
      </w:r>
      <w:r w:rsidRPr="0067682F">
        <w:rPr>
          <w:rFonts w:ascii="Verdana" w:hAnsi="Verdana"/>
          <w:i/>
          <w:spacing w:val="40"/>
          <w:w w:val="110"/>
          <w:sz w:val="20"/>
          <w:szCs w:val="20"/>
        </w:rPr>
        <w:t xml:space="preserve"> </w:t>
      </w:r>
      <w:r w:rsidRPr="0067682F">
        <w:rPr>
          <w:rFonts w:ascii="Verdana" w:hAnsi="Verdana"/>
          <w:i/>
          <w:w w:val="110"/>
          <w:sz w:val="20"/>
          <w:szCs w:val="20"/>
        </w:rPr>
        <w:t>April 2024, Cabinet paper</w:t>
      </w:r>
      <w:r w:rsidRPr="0067682F">
        <w:rPr>
          <w:rFonts w:ascii="Verdana" w:hAnsi="Verdana"/>
          <w:i/>
          <w:spacing w:val="40"/>
          <w:w w:val="110"/>
          <w:sz w:val="20"/>
          <w:szCs w:val="20"/>
        </w:rPr>
        <w:t xml:space="preserve"> </w:t>
      </w:r>
      <w:r w:rsidRPr="0067682F">
        <w:rPr>
          <w:rFonts w:ascii="Verdana" w:hAnsi="Verdana"/>
          <w:w w:val="110"/>
          <w:sz w:val="20"/>
          <w:szCs w:val="20"/>
        </w:rPr>
        <w:t xml:space="preserve">- </w:t>
      </w:r>
      <w:r w:rsidRPr="0067682F">
        <w:rPr>
          <w:rFonts w:ascii="Verdana" w:hAnsi="Verdana"/>
          <w:i/>
          <w:w w:val="110"/>
          <w:sz w:val="20"/>
          <w:szCs w:val="20"/>
        </w:rPr>
        <w:t>Social Security</w:t>
      </w:r>
      <w:r w:rsidRPr="0067682F">
        <w:rPr>
          <w:rFonts w:ascii="Verdana" w:hAnsi="Verdana"/>
          <w:i/>
          <w:spacing w:val="33"/>
          <w:w w:val="110"/>
          <w:sz w:val="20"/>
          <w:szCs w:val="20"/>
        </w:rPr>
        <w:t xml:space="preserve"> </w:t>
      </w:r>
      <w:r w:rsidRPr="0067682F">
        <w:rPr>
          <w:rFonts w:ascii="Verdana" w:hAnsi="Verdana"/>
          <w:i/>
          <w:w w:val="110"/>
          <w:sz w:val="20"/>
          <w:szCs w:val="20"/>
        </w:rPr>
        <w:t>(Childcare Subsidy) Amendment Regulations 2024</w:t>
      </w:r>
    </w:p>
    <w:p w14:paraId="0FB6B3BD" w14:textId="1A43C0E9" w:rsidR="00597C82" w:rsidRPr="0067682F" w:rsidRDefault="004A09C1" w:rsidP="008B1D34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Verdana" w:hAnsi="Verdana"/>
          <w:i/>
          <w:sz w:val="20"/>
          <w:szCs w:val="20"/>
        </w:rPr>
      </w:pPr>
      <w:r w:rsidRPr="0067682F">
        <w:rPr>
          <w:rFonts w:ascii="Verdana" w:hAnsi="Verdana"/>
          <w:i/>
          <w:spacing w:val="-2"/>
          <w:w w:val="115"/>
          <w:sz w:val="20"/>
          <w:szCs w:val="20"/>
        </w:rPr>
        <w:t>15</w:t>
      </w:r>
      <w:r w:rsidRPr="0067682F">
        <w:rPr>
          <w:rFonts w:ascii="Verdana" w:hAnsi="Verdana"/>
          <w:i/>
          <w:spacing w:val="8"/>
          <w:w w:val="115"/>
          <w:sz w:val="20"/>
          <w:szCs w:val="20"/>
        </w:rPr>
        <w:t xml:space="preserve"> </w:t>
      </w:r>
      <w:r w:rsidRPr="0067682F">
        <w:rPr>
          <w:rFonts w:ascii="Verdana" w:hAnsi="Verdana"/>
          <w:i/>
          <w:spacing w:val="-2"/>
          <w:w w:val="115"/>
          <w:sz w:val="20"/>
          <w:szCs w:val="20"/>
        </w:rPr>
        <w:t>April</w:t>
      </w:r>
      <w:r w:rsidRPr="0067682F">
        <w:rPr>
          <w:rFonts w:ascii="Verdana" w:hAnsi="Verdana"/>
          <w:i/>
          <w:spacing w:val="-3"/>
          <w:w w:val="115"/>
          <w:sz w:val="20"/>
          <w:szCs w:val="20"/>
        </w:rPr>
        <w:t xml:space="preserve"> </w:t>
      </w:r>
      <w:r w:rsidRPr="0067682F">
        <w:rPr>
          <w:rFonts w:ascii="Verdana" w:hAnsi="Verdana"/>
          <w:i/>
          <w:spacing w:val="-2"/>
          <w:w w:val="115"/>
          <w:sz w:val="20"/>
          <w:szCs w:val="20"/>
        </w:rPr>
        <w:t>2024,</w:t>
      </w:r>
      <w:r w:rsidRPr="0067682F">
        <w:rPr>
          <w:rFonts w:ascii="Verdana" w:hAnsi="Verdana"/>
          <w:i/>
          <w:spacing w:val="-9"/>
          <w:w w:val="115"/>
          <w:sz w:val="20"/>
          <w:szCs w:val="20"/>
        </w:rPr>
        <w:t xml:space="preserve"> </w:t>
      </w:r>
      <w:r w:rsidRPr="0067682F">
        <w:rPr>
          <w:rFonts w:ascii="Verdana" w:hAnsi="Verdana"/>
          <w:i/>
          <w:spacing w:val="-2"/>
          <w:w w:val="115"/>
          <w:sz w:val="20"/>
          <w:szCs w:val="20"/>
        </w:rPr>
        <w:t>Cabinet</w:t>
      </w:r>
      <w:r w:rsidRPr="0067682F">
        <w:rPr>
          <w:rFonts w:ascii="Verdana" w:hAnsi="Verdana"/>
          <w:i/>
          <w:spacing w:val="5"/>
          <w:w w:val="115"/>
          <w:sz w:val="20"/>
          <w:szCs w:val="20"/>
        </w:rPr>
        <w:t xml:space="preserve"> </w:t>
      </w:r>
      <w:r w:rsidRPr="0067682F">
        <w:rPr>
          <w:rFonts w:ascii="Verdana" w:hAnsi="Verdana"/>
          <w:i/>
          <w:spacing w:val="-2"/>
          <w:w w:val="115"/>
          <w:sz w:val="20"/>
          <w:szCs w:val="20"/>
        </w:rPr>
        <w:t>Business</w:t>
      </w:r>
      <w:r w:rsidRPr="0067682F">
        <w:rPr>
          <w:rFonts w:ascii="Verdana" w:hAnsi="Verdana"/>
          <w:i/>
          <w:spacing w:val="7"/>
          <w:w w:val="115"/>
          <w:sz w:val="20"/>
          <w:szCs w:val="20"/>
        </w:rPr>
        <w:t xml:space="preserve"> </w:t>
      </w:r>
      <w:r w:rsidRPr="0067682F">
        <w:rPr>
          <w:rFonts w:ascii="Verdana" w:hAnsi="Verdana"/>
          <w:i/>
          <w:spacing w:val="-2"/>
          <w:w w:val="115"/>
          <w:sz w:val="20"/>
          <w:szCs w:val="20"/>
        </w:rPr>
        <w:t>Committee</w:t>
      </w:r>
      <w:r w:rsidRPr="0067682F">
        <w:rPr>
          <w:rFonts w:ascii="Verdana" w:hAnsi="Verdana"/>
          <w:i/>
          <w:spacing w:val="3"/>
          <w:w w:val="115"/>
          <w:sz w:val="20"/>
          <w:szCs w:val="20"/>
        </w:rPr>
        <w:t xml:space="preserve"> </w:t>
      </w:r>
      <w:r w:rsidRPr="0067682F">
        <w:rPr>
          <w:rFonts w:ascii="Verdana" w:hAnsi="Verdana"/>
          <w:i/>
          <w:spacing w:val="-2"/>
          <w:w w:val="115"/>
          <w:sz w:val="20"/>
          <w:szCs w:val="20"/>
        </w:rPr>
        <w:t>Minute</w:t>
      </w:r>
      <w:r w:rsidRPr="0067682F">
        <w:rPr>
          <w:rFonts w:ascii="Verdana" w:hAnsi="Verdana"/>
          <w:i/>
          <w:spacing w:val="-3"/>
          <w:w w:val="115"/>
          <w:sz w:val="20"/>
          <w:szCs w:val="20"/>
        </w:rPr>
        <w:t xml:space="preserve"> </w:t>
      </w:r>
      <w:r w:rsidRPr="0067682F">
        <w:rPr>
          <w:rFonts w:ascii="Verdana" w:hAnsi="Verdana"/>
          <w:i/>
          <w:spacing w:val="-2"/>
          <w:w w:val="115"/>
          <w:sz w:val="20"/>
          <w:szCs w:val="20"/>
        </w:rPr>
        <w:t>CBC-24-MIN-0018,</w:t>
      </w:r>
      <w:r w:rsidRPr="0067682F">
        <w:rPr>
          <w:rFonts w:ascii="Verdana" w:hAnsi="Verdana"/>
          <w:i/>
          <w:spacing w:val="-9"/>
          <w:w w:val="115"/>
          <w:sz w:val="20"/>
          <w:szCs w:val="20"/>
        </w:rPr>
        <w:t xml:space="preserve"> </w:t>
      </w:r>
      <w:r w:rsidRPr="0067682F">
        <w:rPr>
          <w:rFonts w:ascii="Verdana" w:hAnsi="Verdana"/>
          <w:i/>
          <w:spacing w:val="-2"/>
          <w:w w:val="115"/>
          <w:sz w:val="20"/>
          <w:szCs w:val="20"/>
        </w:rPr>
        <w:t>Cabinet</w:t>
      </w:r>
      <w:r w:rsidRPr="0067682F">
        <w:rPr>
          <w:rFonts w:ascii="Verdana" w:hAnsi="Verdana"/>
          <w:i/>
          <w:spacing w:val="-4"/>
          <w:w w:val="115"/>
          <w:sz w:val="20"/>
          <w:szCs w:val="20"/>
        </w:rPr>
        <w:t xml:space="preserve"> </w:t>
      </w:r>
      <w:r w:rsidRPr="0067682F">
        <w:rPr>
          <w:rFonts w:ascii="Verdana" w:hAnsi="Verdana"/>
          <w:i/>
          <w:spacing w:val="-2"/>
          <w:w w:val="115"/>
          <w:sz w:val="20"/>
          <w:szCs w:val="20"/>
        </w:rPr>
        <w:t>Office</w:t>
      </w:r>
      <w:r w:rsidR="008B1D34" w:rsidRPr="0067682F">
        <w:rPr>
          <w:rFonts w:ascii="Verdana" w:hAnsi="Verdana"/>
          <w:i/>
          <w:spacing w:val="-2"/>
          <w:w w:val="115"/>
          <w:sz w:val="20"/>
          <w:szCs w:val="20"/>
        </w:rPr>
        <w:t>.</w:t>
      </w:r>
    </w:p>
    <w:p w14:paraId="6F1A008C" w14:textId="77777777" w:rsidR="00597C82" w:rsidRPr="0067682F" w:rsidRDefault="00597C82">
      <w:pPr>
        <w:pStyle w:val="BodyText"/>
        <w:spacing w:before="141"/>
        <w:rPr>
          <w:rFonts w:ascii="Verdana" w:hAnsi="Verdana"/>
          <w:i/>
          <w:sz w:val="20"/>
          <w:szCs w:val="20"/>
        </w:rPr>
      </w:pPr>
    </w:p>
    <w:p w14:paraId="5393DF1D" w14:textId="77777777" w:rsidR="00597C82" w:rsidRPr="0067682F" w:rsidRDefault="004A09C1">
      <w:pPr>
        <w:pStyle w:val="BodyText"/>
        <w:spacing w:line="288" w:lineRule="auto"/>
        <w:ind w:left="119" w:right="371" w:hanging="7"/>
        <w:rPr>
          <w:rFonts w:ascii="Verdana" w:hAnsi="Verdana"/>
          <w:sz w:val="20"/>
          <w:szCs w:val="20"/>
        </w:rPr>
      </w:pPr>
      <w:r w:rsidRPr="0067682F">
        <w:rPr>
          <w:rFonts w:ascii="Verdana" w:hAnsi="Verdana"/>
          <w:w w:val="105"/>
          <w:sz w:val="20"/>
          <w:szCs w:val="20"/>
        </w:rPr>
        <w:t>The paper seeks agreement</w:t>
      </w:r>
      <w:r w:rsidRPr="0067682F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to amendments</w:t>
      </w:r>
      <w:r w:rsidRPr="0067682F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to the Social Security</w:t>
      </w:r>
      <w:r w:rsidRPr="0067682F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Regulations</w:t>
      </w:r>
      <w:r w:rsidRPr="0067682F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2018 to allow parents and caregivers</w:t>
      </w:r>
      <w:r w:rsidRPr="0067682F">
        <w:rPr>
          <w:rFonts w:ascii="Verdana" w:hAnsi="Verdana"/>
          <w:spacing w:val="24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access to</w:t>
      </w:r>
      <w:r w:rsidRPr="0067682F">
        <w:rPr>
          <w:rFonts w:ascii="Verdana" w:hAnsi="Verdana"/>
          <w:spacing w:val="37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the</w:t>
      </w:r>
      <w:r w:rsidRPr="0067682F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Childcare Subsidy to</w:t>
      </w:r>
      <w:r w:rsidRPr="0067682F">
        <w:rPr>
          <w:rFonts w:ascii="Verdana" w:hAnsi="Verdana"/>
          <w:spacing w:val="24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pay for</w:t>
      </w:r>
      <w:r w:rsidRPr="0067682F">
        <w:rPr>
          <w:rFonts w:ascii="Verdana" w:hAnsi="Verdana"/>
          <w:spacing w:val="31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top-up payments required</w:t>
      </w:r>
      <w:r w:rsidRPr="0067682F">
        <w:rPr>
          <w:rFonts w:ascii="Verdana" w:hAnsi="Verdana"/>
          <w:spacing w:val="37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by home-based educators</w:t>
      </w:r>
      <w:r w:rsidRPr="0067682F">
        <w:rPr>
          <w:rFonts w:ascii="Verdana" w:hAnsi="Verdana"/>
          <w:spacing w:val="38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for</w:t>
      </w:r>
      <w:r w:rsidRPr="0067682F">
        <w:rPr>
          <w:rFonts w:ascii="Verdana" w:hAnsi="Verdana"/>
          <w:spacing w:val="40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20 Hours ECE</w:t>
      </w:r>
      <w:r w:rsidRPr="0067682F">
        <w:rPr>
          <w:rFonts w:ascii="Verdana" w:hAnsi="Verdana"/>
          <w:spacing w:val="36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from 3 June</w:t>
      </w:r>
      <w:r w:rsidRPr="0067682F">
        <w:rPr>
          <w:rFonts w:ascii="Verdana" w:hAnsi="Verdana"/>
          <w:spacing w:val="37"/>
          <w:w w:val="105"/>
          <w:sz w:val="20"/>
          <w:szCs w:val="20"/>
        </w:rPr>
        <w:t xml:space="preserve"> </w:t>
      </w:r>
      <w:r w:rsidRPr="0067682F">
        <w:rPr>
          <w:rFonts w:ascii="Verdana" w:hAnsi="Verdana"/>
          <w:w w:val="105"/>
          <w:sz w:val="20"/>
          <w:szCs w:val="20"/>
        </w:rPr>
        <w:t>2024.</w:t>
      </w:r>
    </w:p>
    <w:p w14:paraId="6AE336DF" w14:textId="77777777" w:rsidR="00597C82" w:rsidRPr="0067682F" w:rsidRDefault="00597C82">
      <w:pPr>
        <w:pStyle w:val="BodyText"/>
        <w:rPr>
          <w:rFonts w:ascii="Verdana" w:hAnsi="Verdana"/>
          <w:sz w:val="20"/>
          <w:szCs w:val="20"/>
        </w:rPr>
      </w:pPr>
    </w:p>
    <w:p w14:paraId="29BCF2F6" w14:textId="77777777" w:rsidR="00597C82" w:rsidRPr="0067682F" w:rsidRDefault="00597C82">
      <w:pPr>
        <w:pStyle w:val="BodyText"/>
        <w:rPr>
          <w:sz w:val="20"/>
        </w:rPr>
      </w:pPr>
    </w:p>
    <w:p w14:paraId="36E8A32D" w14:textId="77777777" w:rsidR="008B1D34" w:rsidRDefault="008B1D34">
      <w:pPr>
        <w:pStyle w:val="BodyText"/>
        <w:rPr>
          <w:sz w:val="20"/>
        </w:rPr>
      </w:pPr>
    </w:p>
    <w:p w14:paraId="15373599" w14:textId="77777777" w:rsidR="008B1D34" w:rsidRDefault="00000000" w:rsidP="008B1D34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11" w:history="1">
        <w:r w:rsidR="008B1D34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50C19B36" w14:textId="77777777" w:rsidR="00597C82" w:rsidRDefault="00597C82">
      <w:pPr>
        <w:pStyle w:val="BodyText"/>
        <w:spacing w:before="17"/>
        <w:rPr>
          <w:sz w:val="20"/>
        </w:rPr>
      </w:pPr>
    </w:p>
    <w:p w14:paraId="0B6A293D" w14:textId="77777777" w:rsidR="00597C82" w:rsidRDefault="00597C82">
      <w:pPr>
        <w:pStyle w:val="BodyText"/>
        <w:rPr>
          <w:i/>
          <w:sz w:val="20"/>
        </w:rPr>
      </w:pPr>
    </w:p>
    <w:p w14:paraId="3A12368F" w14:textId="1FED1ED9" w:rsidR="00597C82" w:rsidRPr="00CF321D" w:rsidRDefault="004A09C1" w:rsidP="008B1D34">
      <w:pPr>
        <w:spacing w:line="242" w:lineRule="auto"/>
        <w:ind w:right="371"/>
        <w:rPr>
          <w:rFonts w:ascii="Verdana" w:hAnsi="Verdana"/>
          <w:color w:val="333333"/>
          <w:w w:val="105"/>
          <w:sz w:val="20"/>
          <w:szCs w:val="20"/>
        </w:rPr>
      </w:pPr>
      <w:r w:rsidRPr="00CF321D">
        <w:rPr>
          <w:rFonts w:ascii="Verdana" w:hAnsi="Verdana"/>
          <w:b/>
          <w:bCs/>
          <w:color w:val="333333"/>
          <w:w w:val="105"/>
          <w:sz w:val="20"/>
          <w:szCs w:val="20"/>
        </w:rPr>
        <w:t>Sea</w:t>
      </w:r>
      <w:r w:rsidR="008B1D34" w:rsidRPr="00CF321D">
        <w:rPr>
          <w:rFonts w:ascii="Verdana" w:hAnsi="Verdana"/>
          <w:b/>
          <w:bCs/>
          <w:color w:val="333333"/>
          <w:w w:val="105"/>
          <w:sz w:val="20"/>
          <w:szCs w:val="20"/>
        </w:rPr>
        <w:t>r</w:t>
      </w:r>
      <w:r w:rsidRPr="00CF321D">
        <w:rPr>
          <w:rFonts w:ascii="Verdana" w:hAnsi="Verdana"/>
          <w:b/>
          <w:bCs/>
          <w:color w:val="333333"/>
          <w:w w:val="105"/>
          <w:sz w:val="20"/>
          <w:szCs w:val="20"/>
        </w:rPr>
        <w:t>ch Tags:</w:t>
      </w:r>
      <w:r w:rsidRPr="00CF321D">
        <w:rPr>
          <w:rFonts w:ascii="Verdana" w:hAnsi="Verdana"/>
          <w:color w:val="333333"/>
          <w:w w:val="105"/>
          <w:sz w:val="20"/>
          <w:szCs w:val="20"/>
        </w:rPr>
        <w:t xml:space="preserve"> Childcare Subsidy, Home-based 20 Hours ECE, Home-based educators, Top-up payments</w:t>
      </w:r>
    </w:p>
    <w:sectPr w:rsidR="00597C82" w:rsidRPr="00CF321D">
      <w:type w:val="continuous"/>
      <w:pgSz w:w="11920" w:h="16850"/>
      <w:pgMar w:top="1140" w:right="1100" w:bottom="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0688" w14:textId="77777777" w:rsidR="00CC2D6C" w:rsidRDefault="00CC2D6C" w:rsidP="008B1D34">
      <w:r>
        <w:separator/>
      </w:r>
    </w:p>
  </w:endnote>
  <w:endnote w:type="continuationSeparator" w:id="0">
    <w:p w14:paraId="3E2CE5F3" w14:textId="77777777" w:rsidR="00CC2D6C" w:rsidRDefault="00CC2D6C" w:rsidP="008B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41D7" w14:textId="77777777" w:rsidR="00CC2D6C" w:rsidRDefault="00CC2D6C" w:rsidP="008B1D34">
      <w:r>
        <w:separator/>
      </w:r>
    </w:p>
  </w:footnote>
  <w:footnote w:type="continuationSeparator" w:id="0">
    <w:p w14:paraId="1CAA2B76" w14:textId="77777777" w:rsidR="00CC2D6C" w:rsidRDefault="00CC2D6C" w:rsidP="008B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34D0" w14:textId="292BF855" w:rsidR="008B1D34" w:rsidRDefault="008B1D3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E297A5" wp14:editId="143035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1E6BF" w14:textId="7D2DDD43" w:rsidR="008B1D34" w:rsidRPr="008B1D34" w:rsidRDefault="008B1D34" w:rsidP="008B1D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1D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297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AF1E6BF" w14:textId="7D2DDD43" w:rsidR="008B1D34" w:rsidRPr="008B1D34" w:rsidRDefault="008B1D34" w:rsidP="008B1D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1D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B32C" w14:textId="3233116D" w:rsidR="008B1D34" w:rsidRDefault="008B1D3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305B9C" wp14:editId="7FDF9780">
              <wp:simplePos x="7620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5" name="Text Box 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1F76F" w14:textId="25DFF8EA" w:rsidR="008B1D34" w:rsidRPr="008B1D34" w:rsidRDefault="008B1D34" w:rsidP="008B1D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05B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761F76F" w14:textId="25DFF8EA" w:rsidR="008B1D34" w:rsidRPr="008B1D34" w:rsidRDefault="008B1D34" w:rsidP="008B1D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012C" w14:textId="2CA9B8A6" w:rsidR="008B1D34" w:rsidRDefault="008B1D3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1D8988" wp14:editId="13FCFF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4F701" w14:textId="5924C278" w:rsidR="008B1D34" w:rsidRPr="008B1D34" w:rsidRDefault="008B1D34" w:rsidP="008B1D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1D3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D89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24F701" w14:textId="5924C278" w:rsidR="008B1D34" w:rsidRPr="008B1D34" w:rsidRDefault="008B1D34" w:rsidP="008B1D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1D3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4AF5"/>
    <w:multiLevelType w:val="hybridMultilevel"/>
    <w:tmpl w:val="D47AFD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76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82"/>
    <w:rsid w:val="003853C9"/>
    <w:rsid w:val="004A09C1"/>
    <w:rsid w:val="00543217"/>
    <w:rsid w:val="00597C82"/>
    <w:rsid w:val="0067682F"/>
    <w:rsid w:val="008B1D34"/>
    <w:rsid w:val="00CC2D6C"/>
    <w:rsid w:val="00CF321D"/>
    <w:rsid w:val="00D243ED"/>
    <w:rsid w:val="00DE5524"/>
    <w:rsid w:val="00E636D7"/>
    <w:rsid w:val="00EF4A9D"/>
    <w:rsid w:val="00F3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991E7"/>
  <w15:docId w15:val="{C2D45491-40E5-451D-9C05-6B05F8E2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14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1D3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1D34"/>
    <w:pPr>
      <w:widowControl/>
      <w:autoSpaceDE/>
      <w:autoSpaceDN/>
      <w:spacing w:after="120" w:line="288" w:lineRule="auto"/>
    </w:pPr>
    <w:rPr>
      <w:rFonts w:ascii="Verdana" w:eastAsia="Calibri" w:hAnsi="Verdana" w:cs="Times New Roman"/>
      <w:sz w:val="20"/>
      <w:szCs w:val="24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8B1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D3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33F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F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Pickard</dc:creator>
  <cp:lastModifiedBy>Alex Pickard</cp:lastModifiedBy>
  <cp:revision>2</cp:revision>
  <dcterms:created xsi:type="dcterms:W3CDTF">2024-05-21T20:07:00Z</dcterms:created>
  <dcterms:modified xsi:type="dcterms:W3CDTF">2024-05-21T20:07:00Z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ApeosPort-VI C4471</vt:lpwstr>
  </property>
  <property fmtid="{D5CDD505-2E9C-101B-9397-08002B2CF9AE}" pid="4" name="LastSaved">
    <vt:filetime>2024-05-15T00:00:00Z</vt:filetime>
  </property>
  <property fmtid="{D5CDD505-2E9C-101B-9397-08002B2CF9AE}" pid="5" name="Producer">
    <vt:lpwstr>ApeosPort-VI C4471</vt:lpwstr>
  </property>
  <property fmtid="{D5CDD505-2E9C-101B-9397-08002B2CF9AE}" pid="6" name="ClassificationContentMarkingHeaderShapeIds">
    <vt:lpwstr>3,4,5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IN-CONFIDENCE</vt:lpwstr>
  </property>
  <property fmtid="{D5CDD505-2E9C-101B-9397-08002B2CF9AE}" pid="9" name="MSIP_Label_f43e46a9-9901-46e9-bfae-bb6189d4cb66_Enabled">
    <vt:lpwstr>true</vt:lpwstr>
  </property>
  <property fmtid="{D5CDD505-2E9C-101B-9397-08002B2CF9AE}" pid="10" name="MSIP_Label_f43e46a9-9901-46e9-bfae-bb6189d4cb66_SetDate">
    <vt:lpwstr>2024-05-20T19:08:12Z</vt:lpwstr>
  </property>
  <property fmtid="{D5CDD505-2E9C-101B-9397-08002B2CF9AE}" pid="11" name="MSIP_Label_f43e46a9-9901-46e9-bfae-bb6189d4cb66_Method">
    <vt:lpwstr>Standard</vt:lpwstr>
  </property>
  <property fmtid="{D5CDD505-2E9C-101B-9397-08002B2CF9AE}" pid="12" name="MSIP_Label_f43e46a9-9901-46e9-bfae-bb6189d4cb66_Name">
    <vt:lpwstr>In-confidence</vt:lpwstr>
  </property>
  <property fmtid="{D5CDD505-2E9C-101B-9397-08002B2CF9AE}" pid="13" name="MSIP_Label_f43e46a9-9901-46e9-bfae-bb6189d4cb66_SiteId">
    <vt:lpwstr>e40c4f52-99bd-4d4f-bf7e-d001a2ca6556</vt:lpwstr>
  </property>
  <property fmtid="{D5CDD505-2E9C-101B-9397-08002B2CF9AE}" pid="14" name="MSIP_Label_f43e46a9-9901-46e9-bfae-bb6189d4cb66_ActionId">
    <vt:lpwstr>5e3233d6-e75c-4532-a03d-7022ef5a1242</vt:lpwstr>
  </property>
  <property fmtid="{D5CDD505-2E9C-101B-9397-08002B2CF9AE}" pid="15" name="MSIP_Label_f43e46a9-9901-46e9-bfae-bb6189d4cb66_ContentBits">
    <vt:lpwstr>1</vt:lpwstr>
  </property>
</Properties>
</file>