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461"/>
        <w:gridCol w:w="6144"/>
      </w:tblGrid>
      <w:tr w:rsidR="00FC072D" w14:paraId="7C2D1039" w14:textId="77777777" w:rsidTr="007E2314">
        <w:trPr>
          <w:trHeight w:val="1803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6DE36F" w14:textId="77777777" w:rsidR="00FC072D" w:rsidRPr="00D65149" w:rsidRDefault="00FC072D" w:rsidP="007E2314">
            <w:pPr>
              <w:pStyle w:val="TemplateTitle"/>
              <w:tabs>
                <w:tab w:val="clear" w:pos="1620"/>
                <w:tab w:val="clear" w:pos="5940"/>
              </w:tabs>
            </w:pPr>
            <w:r>
              <w:t>Coversheet</w:t>
            </w:r>
          </w:p>
        </w:tc>
        <w:tc>
          <w:tcPr>
            <w:tcW w:w="6144" w:type="dxa"/>
            <w:tcBorders>
              <w:top w:val="nil"/>
              <w:left w:val="nil"/>
              <w:bottom w:val="nil"/>
              <w:right w:val="nil"/>
            </w:tcBorders>
          </w:tcPr>
          <w:p w14:paraId="46BB0479" w14:textId="77777777" w:rsidR="00865736" w:rsidRDefault="00865736" w:rsidP="007E2314">
            <w:pPr>
              <w:pStyle w:val="LogoStyle"/>
            </w:pPr>
            <w:bookmarkStart w:id="0" w:name="bkmBrandingLogo"/>
          </w:p>
          <w:p w14:paraId="23472A43" w14:textId="77777777" w:rsidR="00FC072D" w:rsidRPr="00B17CB4" w:rsidRDefault="00FC072D" w:rsidP="007E2314">
            <w:pPr>
              <w:pStyle w:val="LogoStyle"/>
            </w:pPr>
            <w:r>
              <w:rPr>
                <w:noProof/>
              </w:rPr>
              <w:drawing>
                <wp:inline distT="0" distB="0" distL="0" distR="0" wp14:anchorId="53EE5867" wp14:editId="79C24D51">
                  <wp:extent cx="2235600" cy="1148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SD_Black_Vert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600" cy="114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C072D" w14:paraId="6277FEF5" w14:textId="77777777" w:rsidTr="007E2314">
        <w:trPr>
          <w:trHeight w:hRule="exact" w:val="7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7D44A46" w14:textId="77777777" w:rsidR="00FC072D" w:rsidRPr="00B77327" w:rsidRDefault="00FC072D" w:rsidP="007E2314">
            <w:pPr>
              <w:rPr>
                <w:rStyle w:val="TemplateSubtitleChar"/>
              </w:rPr>
            </w:pPr>
          </w:p>
        </w:tc>
        <w:tc>
          <w:tcPr>
            <w:tcW w:w="7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24B1A" w14:textId="77777777" w:rsidR="00FC072D" w:rsidRPr="00B77327" w:rsidRDefault="00FC072D" w:rsidP="007E2314"/>
        </w:tc>
      </w:tr>
    </w:tbl>
    <w:p w14:paraId="307CE707" w14:textId="41E0148E" w:rsidR="00FC072D" w:rsidRPr="00F116F3" w:rsidRDefault="00E24A7F" w:rsidP="00777027">
      <w:pPr>
        <w:pStyle w:val="Heading1"/>
        <w:spacing w:before="240" w:after="240"/>
      </w:pPr>
      <w:r>
        <w:t>Social Security (</w:t>
      </w:r>
      <w:r w:rsidR="00950B15">
        <w:t>Temporary</w:t>
      </w:r>
      <w:r>
        <w:t xml:space="preserve"> Additional Support-Severe Weather </w:t>
      </w:r>
      <w:r w:rsidR="00950B15">
        <w:t>Events</w:t>
      </w:r>
      <w:r>
        <w:t xml:space="preserve"> TAA Programme) Amendment </w:t>
      </w:r>
      <w:r w:rsidR="00950B15">
        <w:t>Regulation</w:t>
      </w:r>
      <w:r>
        <w:t xml:space="preserve"> 2024</w:t>
      </w:r>
    </w:p>
    <w:p w14:paraId="42B7D235" w14:textId="5440F017" w:rsidR="00412144" w:rsidRPr="00473D29" w:rsidRDefault="00E24A7F" w:rsidP="00473D29">
      <w:pPr>
        <w:pStyle w:val="NormalWeb"/>
        <w:shd w:val="clear" w:color="auto" w:fill="FFFFFF"/>
        <w:spacing w:after="360"/>
        <w:rPr>
          <w:rFonts w:cs="Helvetica"/>
          <w:b/>
          <w:bCs/>
          <w:color w:val="333333"/>
          <w:sz w:val="22"/>
          <w:szCs w:val="22"/>
        </w:rPr>
      </w:pPr>
      <w:r w:rsidRPr="00473D29">
        <w:rPr>
          <w:rFonts w:cs="Helvetica"/>
          <w:b/>
          <w:bCs/>
          <w:color w:val="333333"/>
          <w:szCs w:val="20"/>
        </w:rPr>
        <w:t xml:space="preserve">Hon Louse Upston, Minister for Social Development and Employment </w:t>
      </w:r>
    </w:p>
    <w:p w14:paraId="21080CDA" w14:textId="6D1F42EC" w:rsidR="00412144" w:rsidRDefault="00865736" w:rsidP="00412144">
      <w:pPr>
        <w:pStyle w:val="NormalWeb"/>
        <w:shd w:val="clear" w:color="auto" w:fill="FFFFFF"/>
        <w:spacing w:after="210"/>
        <w:rPr>
          <w:rFonts w:cs="Helvetica"/>
          <w:color w:val="333333"/>
          <w:szCs w:val="20"/>
        </w:rPr>
      </w:pPr>
      <w:r>
        <w:rPr>
          <w:rFonts w:cs="Helvetica"/>
          <w:color w:val="333333"/>
          <w:szCs w:val="20"/>
        </w:rPr>
        <w:t>These</w:t>
      </w:r>
      <w:r w:rsidR="00412144">
        <w:rPr>
          <w:rFonts w:cs="Helvetica"/>
          <w:color w:val="333333"/>
          <w:szCs w:val="20"/>
        </w:rPr>
        <w:t xml:space="preserve"> document</w:t>
      </w:r>
      <w:r w:rsidR="00093FDA">
        <w:rPr>
          <w:rFonts w:cs="Helvetica"/>
          <w:color w:val="333333"/>
          <w:szCs w:val="20"/>
        </w:rPr>
        <w:t>s have</w:t>
      </w:r>
      <w:r w:rsidR="00412144">
        <w:rPr>
          <w:rFonts w:cs="Helvetica"/>
          <w:color w:val="333333"/>
          <w:szCs w:val="20"/>
        </w:rPr>
        <w:t xml:space="preserve"> been proactively released</w:t>
      </w:r>
      <w:r w:rsidR="00E353B7">
        <w:rPr>
          <w:rFonts w:cs="Helvetica"/>
          <w:color w:val="333333"/>
          <w:szCs w:val="20"/>
        </w:rPr>
        <w:t xml:space="preserve"> in full</w:t>
      </w:r>
      <w:r w:rsidR="00412144">
        <w:rPr>
          <w:rFonts w:cs="Helvetica"/>
          <w:color w:val="333333"/>
          <w:szCs w:val="20"/>
        </w:rPr>
        <w:t>.</w:t>
      </w:r>
      <w:r w:rsidR="00777027">
        <w:rPr>
          <w:rFonts w:cs="Helvetica"/>
          <w:color w:val="333333"/>
          <w:szCs w:val="20"/>
        </w:rPr>
        <w:t xml:space="preserve"> </w:t>
      </w:r>
    </w:p>
    <w:p w14:paraId="5B086D79" w14:textId="0B5C5AAA" w:rsidR="00251BB9" w:rsidRPr="00EF70FA" w:rsidRDefault="00E353B7" w:rsidP="00B8600F">
      <w:pPr>
        <w:spacing w:after="120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21 March</w:t>
      </w:r>
      <w:r w:rsidR="00251BB9" w:rsidRPr="00251BB9">
        <w:rPr>
          <w:rFonts w:ascii="Verdana" w:hAnsi="Verdana"/>
          <w:i/>
          <w:sz w:val="20"/>
          <w:szCs w:val="20"/>
        </w:rPr>
        <w:t xml:space="preserve"> 2024, </w:t>
      </w:r>
      <w:r w:rsidR="00251BB9" w:rsidRPr="00EF70FA">
        <w:rPr>
          <w:rFonts w:ascii="Verdana" w:hAnsi="Verdana"/>
          <w:i/>
          <w:iCs/>
          <w:sz w:val="20"/>
          <w:szCs w:val="20"/>
        </w:rPr>
        <w:t xml:space="preserve">Social Security (Temporary Additional Support – Severe weather events TAA Programme) Amendment Regulation 2024, Cabinet Office </w:t>
      </w:r>
    </w:p>
    <w:p w14:paraId="21AC176B" w14:textId="708E0DD0" w:rsidR="00E353B7" w:rsidRPr="00251BB9" w:rsidRDefault="00E353B7" w:rsidP="00E353B7">
      <w:pPr>
        <w:spacing w:after="12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21 March</w:t>
      </w:r>
      <w:r w:rsidRPr="00251BB9">
        <w:rPr>
          <w:rFonts w:ascii="Verdana" w:hAnsi="Verdana"/>
          <w:i/>
          <w:sz w:val="20"/>
          <w:szCs w:val="20"/>
        </w:rPr>
        <w:t xml:space="preserve"> 2024, Cabinet Legislation Committee Minute LEG-24-MIN-0033, Cabinet Office.</w:t>
      </w:r>
    </w:p>
    <w:p w14:paraId="294E069A" w14:textId="77777777" w:rsidR="00B8600F" w:rsidRPr="00251BB9" w:rsidRDefault="00B8600F" w:rsidP="00950B15">
      <w:pPr>
        <w:rPr>
          <w:rFonts w:ascii="Verdana" w:hAnsi="Verdana"/>
          <w:i/>
          <w:sz w:val="20"/>
          <w:szCs w:val="20"/>
        </w:rPr>
      </w:pPr>
    </w:p>
    <w:p w14:paraId="5467AC0F" w14:textId="3E32D145" w:rsidR="00F744AA" w:rsidRPr="005F6FD7" w:rsidRDefault="004512E3" w:rsidP="00412144">
      <w:pPr>
        <w:pStyle w:val="NormalWeb"/>
        <w:shd w:val="clear" w:color="auto" w:fill="FFFFFF"/>
        <w:spacing w:after="210"/>
        <w:rPr>
          <w:rFonts w:cs="Helvetica"/>
          <w:szCs w:val="20"/>
        </w:rPr>
      </w:pPr>
      <w:r w:rsidRPr="00251BB9">
        <w:rPr>
          <w:rFonts w:cs="Helvetica"/>
          <w:szCs w:val="20"/>
        </w:rPr>
        <w:t xml:space="preserve">Amendments to the Social Security </w:t>
      </w:r>
      <w:r w:rsidR="00E515B2" w:rsidRPr="00251BB9">
        <w:rPr>
          <w:rFonts w:cs="Helvetica"/>
          <w:szCs w:val="20"/>
        </w:rPr>
        <w:t xml:space="preserve">Regulations </w:t>
      </w:r>
      <w:r w:rsidRPr="00251BB9">
        <w:rPr>
          <w:rFonts w:cs="Helvetica"/>
          <w:szCs w:val="20"/>
        </w:rPr>
        <w:t>are required to ensure</w:t>
      </w:r>
      <w:r w:rsidR="00E515B2" w:rsidRPr="00251BB9">
        <w:rPr>
          <w:rFonts w:cs="Helvetica"/>
          <w:szCs w:val="20"/>
        </w:rPr>
        <w:t xml:space="preserve"> </w:t>
      </w:r>
      <w:r w:rsidR="00950B15" w:rsidRPr="00251BB9">
        <w:rPr>
          <w:rFonts w:cs="Helvetica"/>
          <w:szCs w:val="20"/>
        </w:rPr>
        <w:t xml:space="preserve">that the increased scope of TAA recipients would not have their existing financial </w:t>
      </w:r>
      <w:r w:rsidR="00C754F3">
        <w:rPr>
          <w:rFonts w:cs="Helvetica"/>
          <w:szCs w:val="20"/>
        </w:rPr>
        <w:t>assistance</w:t>
      </w:r>
      <w:r w:rsidR="00950B15" w:rsidRPr="00251BB9">
        <w:rPr>
          <w:rFonts w:cs="Helvetica"/>
          <w:szCs w:val="20"/>
        </w:rPr>
        <w:t xml:space="preserve"> impacted by TAA payments.</w:t>
      </w:r>
      <w:r w:rsidR="00950B15">
        <w:rPr>
          <w:rFonts w:cs="Helvetica"/>
          <w:szCs w:val="20"/>
        </w:rPr>
        <w:t xml:space="preserve"> </w:t>
      </w:r>
    </w:p>
    <w:p w14:paraId="20B0B700" w14:textId="10A220E3" w:rsidR="005F6FD7" w:rsidRDefault="00B8600F" w:rsidP="006B2F47">
      <w:pPr>
        <w:pStyle w:val="NormalWeb"/>
        <w:shd w:val="clear" w:color="auto" w:fill="FFFFFF"/>
        <w:spacing w:after="210"/>
        <w:rPr>
          <w:rStyle w:val="Hyperlink"/>
          <w:rFonts w:eastAsia="Times New Roman"/>
          <w:u w:val="none"/>
        </w:rPr>
      </w:pPr>
      <w:r w:rsidRPr="005F6FD7">
        <w:rPr>
          <w:iCs/>
        </w:rPr>
        <w:t xml:space="preserve">Please note – </w:t>
      </w:r>
      <w:r w:rsidR="00E353B7">
        <w:rPr>
          <w:iCs/>
        </w:rPr>
        <w:t xml:space="preserve">the Cabinet paper </w:t>
      </w:r>
      <w:r w:rsidR="005F6FD7" w:rsidRPr="005F6FD7">
        <w:rPr>
          <w:i/>
          <w:iCs/>
          <w:szCs w:val="20"/>
        </w:rPr>
        <w:t>Social Security (Temporary Additional Support – Severe weather events TAA Programme) Amendment Regulation 2024</w:t>
      </w:r>
      <w:r w:rsidR="005F6FD7" w:rsidRPr="005F6FD7">
        <w:rPr>
          <w:iCs/>
        </w:rPr>
        <w:t xml:space="preserve"> </w:t>
      </w:r>
      <w:r w:rsidRPr="005F6FD7">
        <w:rPr>
          <w:iCs/>
        </w:rPr>
        <w:t>had a typographical error</w:t>
      </w:r>
      <w:r w:rsidR="005F6FD7" w:rsidRPr="005F6FD7">
        <w:rPr>
          <w:iCs/>
        </w:rPr>
        <w:t xml:space="preserve"> on page 4, </w:t>
      </w:r>
      <w:r w:rsidR="00E353B7">
        <w:rPr>
          <w:iCs/>
        </w:rPr>
        <w:t xml:space="preserve">paragraph </w:t>
      </w:r>
      <w:r w:rsidR="005F6FD7" w:rsidRPr="005F6FD7">
        <w:rPr>
          <w:iCs/>
        </w:rPr>
        <w:t>18</w:t>
      </w:r>
      <w:r w:rsidR="005F6FD7">
        <w:rPr>
          <w:iCs/>
        </w:rPr>
        <w:t>:</w:t>
      </w:r>
      <w:r w:rsidR="005F6FD7" w:rsidRPr="005F6FD7">
        <w:rPr>
          <w:iCs/>
        </w:rPr>
        <w:t xml:space="preserve"> </w:t>
      </w:r>
      <w:r w:rsidR="00E353B7">
        <w:rPr>
          <w:iCs/>
        </w:rPr>
        <w:t xml:space="preserve">the date of the announcement was written as 18 March 2024, but should have been written as </w:t>
      </w:r>
      <w:r w:rsidR="005F6FD7" w:rsidRPr="005F6FD7">
        <w:rPr>
          <w:rFonts w:eastAsia="Times New Roman"/>
        </w:rPr>
        <w:t xml:space="preserve">21 March </w:t>
      </w:r>
      <w:r w:rsidR="00E353B7">
        <w:rPr>
          <w:rFonts w:eastAsia="Times New Roman"/>
        </w:rPr>
        <w:t xml:space="preserve">2024 </w:t>
      </w:r>
      <w:r w:rsidR="005F6FD7" w:rsidRPr="005F6FD7">
        <w:rPr>
          <w:rFonts w:eastAsia="Times New Roman"/>
        </w:rPr>
        <w:t>(</w:t>
      </w:r>
      <w:r w:rsidR="00E353B7">
        <w:rPr>
          <w:rFonts w:eastAsia="Times New Roman"/>
        </w:rPr>
        <w:t>announcement can be found here:</w:t>
      </w:r>
      <w:r w:rsidR="005F6FD7" w:rsidRPr="005F6FD7">
        <w:rPr>
          <w:rFonts w:eastAsia="Times New Roman"/>
        </w:rPr>
        <w:t xml:space="preserve"> </w:t>
      </w:r>
      <w:hyperlink r:id="rId8" w:history="1">
        <w:r w:rsidR="00E353B7" w:rsidRPr="008B27EA">
          <w:rPr>
            <w:rStyle w:val="Hyperlink"/>
            <w:rFonts w:eastAsia="Times New Roman"/>
          </w:rPr>
          <w:t>www.beehive.govt.nz/release/help-homeowners-impacted-severe-weather</w:t>
        </w:r>
      </w:hyperlink>
      <w:r w:rsidR="00E353B7" w:rsidRPr="00E353B7">
        <w:rPr>
          <w:rStyle w:val="Hyperlink"/>
          <w:rFonts w:eastAsia="Times New Roman"/>
          <w:u w:val="none"/>
        </w:rPr>
        <w:t>).</w:t>
      </w:r>
    </w:p>
    <w:p w14:paraId="27993229" w14:textId="77777777" w:rsidR="00E353B7" w:rsidRDefault="00E353B7" w:rsidP="006B2F47">
      <w:pPr>
        <w:pStyle w:val="NormalWeb"/>
        <w:shd w:val="clear" w:color="auto" w:fill="FFFFFF"/>
        <w:spacing w:after="210"/>
        <w:rPr>
          <w:rStyle w:val="Hyperlink"/>
          <w:rFonts w:eastAsia="Times New Roman"/>
          <w:u w:val="none"/>
        </w:rPr>
      </w:pPr>
    </w:p>
    <w:p w14:paraId="41E166E0" w14:textId="77777777" w:rsidR="00E353B7" w:rsidRDefault="00E353B7" w:rsidP="006B2F47">
      <w:pPr>
        <w:pStyle w:val="NormalWeb"/>
        <w:shd w:val="clear" w:color="auto" w:fill="FFFFFF"/>
        <w:spacing w:after="210"/>
        <w:rPr>
          <w:iCs/>
        </w:rPr>
      </w:pPr>
    </w:p>
    <w:p w14:paraId="52BFD1A1" w14:textId="4E620042" w:rsidR="006B2F47" w:rsidRPr="005F6FD7" w:rsidRDefault="005C588D" w:rsidP="006B2F47">
      <w:pPr>
        <w:pStyle w:val="NormalWeb"/>
        <w:shd w:val="clear" w:color="auto" w:fill="FFFFFF"/>
        <w:spacing w:after="210"/>
        <w:rPr>
          <w:iCs/>
          <w:highlight w:val="cyan"/>
        </w:rPr>
      </w:pPr>
      <w:hyperlink r:id="rId9" w:history="1">
        <w:r w:rsidR="006B2F47">
          <w:rPr>
            <w:rStyle w:val="Hyperlink"/>
            <w:rFonts w:cs="Helvetica"/>
            <w:i/>
            <w:iCs/>
            <w:color w:val="4C2C92"/>
            <w:szCs w:val="20"/>
          </w:rPr>
          <w:t>© Crown Copyright, Creative Commons Attribution 4.0 International (CC BY 4.0)</w:t>
        </w:r>
      </w:hyperlink>
    </w:p>
    <w:p w14:paraId="23D9EBC0" w14:textId="5D1D6BB3" w:rsidR="00D31EE8" w:rsidRPr="0052783C" w:rsidRDefault="00412144" w:rsidP="0052783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Search Tags: </w:t>
      </w:r>
      <w:r w:rsidR="006B2F47">
        <w:rPr>
          <w:rFonts w:ascii="Verdana" w:hAnsi="Verdana"/>
          <w:b/>
          <w:sz w:val="20"/>
          <w:szCs w:val="20"/>
        </w:rPr>
        <w:t xml:space="preserve"> </w:t>
      </w:r>
      <w:r w:rsidR="005F6FD7">
        <w:rPr>
          <w:rFonts w:ascii="Verdana" w:hAnsi="Verdana"/>
          <w:b/>
          <w:sz w:val="20"/>
          <w:szCs w:val="20"/>
        </w:rPr>
        <w:t xml:space="preserve">TAA, Homeowners, Accommodation, Severe Weather, Cyclone, </w:t>
      </w:r>
    </w:p>
    <w:sectPr w:rsidR="00D31EE8" w:rsidRPr="0052783C" w:rsidSect="00865736">
      <w:headerReference w:type="even" r:id="rId10"/>
      <w:headerReference w:type="default" r:id="rId11"/>
      <w:headerReference w:type="first" r:id="rId12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1DD14" w14:textId="77777777" w:rsidR="0009798C" w:rsidRDefault="0009798C" w:rsidP="00742F0A">
      <w:r>
        <w:separator/>
      </w:r>
    </w:p>
  </w:endnote>
  <w:endnote w:type="continuationSeparator" w:id="0">
    <w:p w14:paraId="2D551125" w14:textId="77777777" w:rsidR="0009798C" w:rsidRDefault="0009798C" w:rsidP="0074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054CA" w14:textId="77777777" w:rsidR="0009798C" w:rsidRDefault="0009798C" w:rsidP="00742F0A">
      <w:r>
        <w:separator/>
      </w:r>
    </w:p>
  </w:footnote>
  <w:footnote w:type="continuationSeparator" w:id="0">
    <w:p w14:paraId="76EDA1DC" w14:textId="77777777" w:rsidR="0009798C" w:rsidRDefault="0009798C" w:rsidP="00742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2D6F" w14:textId="065EEA21" w:rsidR="00950B15" w:rsidRDefault="00950B1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248ABAA" wp14:editId="62B2CBB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3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341B47" w14:textId="02077CD1" w:rsidR="00950B15" w:rsidRPr="00950B15" w:rsidRDefault="00950B15" w:rsidP="00950B15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50B15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48AB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8341B47" w14:textId="02077CD1" w:rsidR="00950B15" w:rsidRPr="00950B15" w:rsidRDefault="00950B15" w:rsidP="00950B15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50B15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CAB7" w14:textId="7060193B" w:rsidR="00950B15" w:rsidRDefault="00950B1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1B4D0D7" wp14:editId="27154853">
              <wp:simplePos x="914400" y="453224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4" name="Text Box 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256291" w14:textId="67D6ECB9" w:rsidR="00950B15" w:rsidRPr="00950B15" w:rsidRDefault="00950B15" w:rsidP="00950B15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50B15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B4D0D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-CONFIDEN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3256291" w14:textId="67D6ECB9" w:rsidR="00950B15" w:rsidRPr="00950B15" w:rsidRDefault="00950B15" w:rsidP="00950B15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50B15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41626" w14:textId="5ECF621C" w:rsidR="00950B15" w:rsidRDefault="00950B1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F3A3D6" wp14:editId="51EAABB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75BBC7" w14:textId="4CB1A672" w:rsidR="00950B15" w:rsidRPr="00950B15" w:rsidRDefault="00950B15" w:rsidP="00950B15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50B15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F3A3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175BBC7" w14:textId="4CB1A672" w:rsidR="00950B15" w:rsidRPr="00950B15" w:rsidRDefault="00950B15" w:rsidP="00950B15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50B15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A58CE"/>
    <w:multiLevelType w:val="hybridMultilevel"/>
    <w:tmpl w:val="3384DE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B7C4B"/>
    <w:multiLevelType w:val="hybridMultilevel"/>
    <w:tmpl w:val="5A607E3E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69C4EFB"/>
    <w:multiLevelType w:val="hybridMultilevel"/>
    <w:tmpl w:val="8AA098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74BA2"/>
    <w:multiLevelType w:val="hybridMultilevel"/>
    <w:tmpl w:val="864694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468F3"/>
    <w:multiLevelType w:val="hybridMultilevel"/>
    <w:tmpl w:val="14B827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594739">
    <w:abstractNumId w:val="1"/>
  </w:num>
  <w:num w:numId="2" w16cid:durableId="851576712">
    <w:abstractNumId w:val="4"/>
  </w:num>
  <w:num w:numId="3" w16cid:durableId="1245605815">
    <w:abstractNumId w:val="3"/>
  </w:num>
  <w:num w:numId="4" w16cid:durableId="1379433646">
    <w:abstractNumId w:val="0"/>
  </w:num>
  <w:num w:numId="5" w16cid:durableId="212233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44"/>
    <w:rsid w:val="00093FDA"/>
    <w:rsid w:val="0009798C"/>
    <w:rsid w:val="001642BD"/>
    <w:rsid w:val="00185AC5"/>
    <w:rsid w:val="00202D7B"/>
    <w:rsid w:val="00251BB9"/>
    <w:rsid w:val="002A3F32"/>
    <w:rsid w:val="002F3DC0"/>
    <w:rsid w:val="003A0A32"/>
    <w:rsid w:val="00412144"/>
    <w:rsid w:val="004512E3"/>
    <w:rsid w:val="00473D29"/>
    <w:rsid w:val="004B7DCA"/>
    <w:rsid w:val="004D6B3F"/>
    <w:rsid w:val="004E47C9"/>
    <w:rsid w:val="0052783C"/>
    <w:rsid w:val="00532547"/>
    <w:rsid w:val="005C588D"/>
    <w:rsid w:val="005D7905"/>
    <w:rsid w:val="005F6FD7"/>
    <w:rsid w:val="00623CE9"/>
    <w:rsid w:val="006B2F47"/>
    <w:rsid w:val="00713AE5"/>
    <w:rsid w:val="00742F0A"/>
    <w:rsid w:val="00777027"/>
    <w:rsid w:val="007F117E"/>
    <w:rsid w:val="00865736"/>
    <w:rsid w:val="00950B15"/>
    <w:rsid w:val="009652CA"/>
    <w:rsid w:val="00A05C31"/>
    <w:rsid w:val="00B01C70"/>
    <w:rsid w:val="00B03E97"/>
    <w:rsid w:val="00B8600F"/>
    <w:rsid w:val="00C754F3"/>
    <w:rsid w:val="00C82047"/>
    <w:rsid w:val="00D31EE8"/>
    <w:rsid w:val="00E24A7F"/>
    <w:rsid w:val="00E353B7"/>
    <w:rsid w:val="00E515B2"/>
    <w:rsid w:val="00EF70FA"/>
    <w:rsid w:val="00F744AA"/>
    <w:rsid w:val="00FC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EB392"/>
  <w15:docId w15:val="{531FB973-EA6A-41A2-92F3-B667F92F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144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Heading2"/>
    <w:link w:val="Heading1Char"/>
    <w:qFormat/>
    <w:rsid w:val="00FC072D"/>
    <w:pPr>
      <w:keepNext/>
      <w:spacing w:before="120" w:after="120" w:line="259" w:lineRule="auto"/>
      <w:jc w:val="both"/>
      <w:outlineLvl w:val="0"/>
    </w:pPr>
    <w:rPr>
      <w:rFonts w:ascii="Georgia" w:eastAsiaTheme="majorEastAsia" w:hAnsi="Georgia" w:cs="Arial"/>
      <w:b/>
      <w:bCs/>
      <w:kern w:val="32"/>
      <w:sz w:val="36"/>
      <w:szCs w:val="32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14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12144"/>
    <w:rPr>
      <w:rFonts w:ascii="Verdana" w:hAnsi="Verdana" w:hint="default"/>
      <w:b/>
      <w:bCs w:val="0"/>
      <w:i w:val="0"/>
      <w:iCs w:val="0"/>
      <w:sz w:val="20"/>
    </w:rPr>
  </w:style>
  <w:style w:type="paragraph" w:styleId="NormalWeb">
    <w:name w:val="Normal (Web)"/>
    <w:basedOn w:val="Normal"/>
    <w:uiPriority w:val="99"/>
    <w:unhideWhenUsed/>
    <w:rsid w:val="00412144"/>
    <w:pPr>
      <w:spacing w:after="120" w:line="288" w:lineRule="auto"/>
    </w:pPr>
    <w:rPr>
      <w:rFonts w:ascii="Verdana" w:eastAsia="Calibri" w:hAnsi="Verdana"/>
      <w:sz w:val="20"/>
      <w:szCs w:val="24"/>
    </w:rPr>
  </w:style>
  <w:style w:type="table" w:styleId="TableGrid">
    <w:name w:val="Table Grid"/>
    <w:basedOn w:val="TableNormal"/>
    <w:rsid w:val="00FC072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N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mplateSubtitle">
    <w:name w:val="_Template Subtitle"/>
    <w:basedOn w:val="Normal"/>
    <w:link w:val="TemplateSubtitleChar"/>
    <w:semiHidden/>
    <w:rsid w:val="00FC072D"/>
    <w:pPr>
      <w:tabs>
        <w:tab w:val="left" w:pos="1620"/>
        <w:tab w:val="left" w:pos="5220"/>
        <w:tab w:val="left" w:pos="6840"/>
      </w:tabs>
      <w:suppressAutoHyphens/>
      <w:autoSpaceDE w:val="0"/>
      <w:autoSpaceDN w:val="0"/>
      <w:adjustRightInd w:val="0"/>
      <w:spacing w:before="120" w:after="120" w:line="280" w:lineRule="atLeast"/>
      <w:textAlignment w:val="center"/>
    </w:pPr>
    <w:rPr>
      <w:rFonts w:ascii="Verdana" w:eastAsia="Times New Roman" w:hAnsi="Verdana" w:cs="Calibri"/>
      <w:b/>
      <w:color w:val="000000"/>
      <w:sz w:val="20"/>
      <w:szCs w:val="20"/>
      <w:lang w:eastAsia="en-NZ"/>
    </w:rPr>
  </w:style>
  <w:style w:type="paragraph" w:customStyle="1" w:styleId="TemplateTitle">
    <w:name w:val="_Template Title"/>
    <w:basedOn w:val="Normal"/>
    <w:next w:val="Normal"/>
    <w:semiHidden/>
    <w:qFormat/>
    <w:rsid w:val="00FC072D"/>
    <w:pPr>
      <w:tabs>
        <w:tab w:val="left" w:pos="1620"/>
        <w:tab w:val="left" w:pos="5940"/>
      </w:tabs>
      <w:suppressAutoHyphens/>
      <w:autoSpaceDE w:val="0"/>
      <w:autoSpaceDN w:val="0"/>
      <w:adjustRightInd w:val="0"/>
      <w:spacing w:before="120"/>
      <w:textAlignment w:val="center"/>
    </w:pPr>
    <w:rPr>
      <w:rFonts w:ascii="Georgia" w:eastAsia="Times New Roman" w:hAnsi="Georgia" w:cs="Calibri"/>
      <w:b/>
      <w:color w:val="999999"/>
      <w:sz w:val="52"/>
      <w:szCs w:val="96"/>
      <w:lang w:eastAsia="en-NZ"/>
    </w:rPr>
  </w:style>
  <w:style w:type="character" w:customStyle="1" w:styleId="TemplateSubtitleChar">
    <w:name w:val="_Template Subtitle Char"/>
    <w:basedOn w:val="DefaultParagraphFont"/>
    <w:link w:val="TemplateSubtitle"/>
    <w:semiHidden/>
    <w:rsid w:val="00FC072D"/>
    <w:rPr>
      <w:rFonts w:ascii="Verdana" w:eastAsia="Times New Roman" w:hAnsi="Verdana" w:cs="Calibri"/>
      <w:b/>
      <w:color w:val="000000"/>
      <w:sz w:val="20"/>
      <w:szCs w:val="20"/>
      <w:lang w:eastAsia="en-NZ"/>
    </w:rPr>
  </w:style>
  <w:style w:type="paragraph" w:customStyle="1" w:styleId="LogoStyle">
    <w:name w:val="Logo Style"/>
    <w:basedOn w:val="Normal"/>
    <w:semiHidden/>
    <w:rsid w:val="00FC072D"/>
    <w:pPr>
      <w:suppressAutoHyphens/>
      <w:autoSpaceDE w:val="0"/>
      <w:autoSpaceDN w:val="0"/>
      <w:adjustRightInd w:val="0"/>
      <w:spacing w:before="120" w:after="120" w:line="280" w:lineRule="atLeast"/>
      <w:jc w:val="right"/>
      <w:textAlignment w:val="center"/>
    </w:pPr>
    <w:rPr>
      <w:rFonts w:ascii="Verdana" w:eastAsia="Times New Roman" w:hAnsi="Verdana"/>
      <w:sz w:val="20"/>
      <w:szCs w:val="20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72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C072D"/>
    <w:rPr>
      <w:rFonts w:ascii="Georgia" w:eastAsiaTheme="majorEastAsia" w:hAnsi="Georgia" w:cs="Arial"/>
      <w:b/>
      <w:bCs/>
      <w:kern w:val="32"/>
      <w:sz w:val="36"/>
      <w:szCs w:val="32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qFormat/>
    <w:rsid w:val="007F117E"/>
    <w:rPr>
      <w:b/>
      <w:bCs/>
    </w:rPr>
  </w:style>
  <w:style w:type="paragraph" w:styleId="ListParagraph">
    <w:name w:val="List Paragraph"/>
    <w:basedOn w:val="Normal"/>
    <w:uiPriority w:val="34"/>
    <w:qFormat/>
    <w:rsid w:val="008657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0B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B1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53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3B7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353B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ehive.govt.nz/release/help-homeowners-impacted-severe-weath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/4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Social Development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Carrillo Cardenas</dc:creator>
  <cp:lastModifiedBy>Alex Pickard</cp:lastModifiedBy>
  <cp:revision>2</cp:revision>
  <cp:lastPrinted>2019-04-05T01:22:00Z</cp:lastPrinted>
  <dcterms:created xsi:type="dcterms:W3CDTF">2024-05-14T19:58:00Z</dcterms:created>
  <dcterms:modified xsi:type="dcterms:W3CDTF">2024-05-14T19:58:00Z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A11532900</vt:lpwstr>
  </property>
  <property fmtid="{D5CDD505-2E9C-101B-9397-08002B2CF9AE}" pid="4" name="Objective-Title">
    <vt:lpwstr>Cover sheet example</vt:lpwstr>
  </property>
  <property fmtid="{D5CDD505-2E9C-101B-9397-08002B2CF9AE}" pid="5" name="Objective-Comment">
    <vt:lpwstr/>
  </property>
  <property fmtid="{D5CDD505-2E9C-101B-9397-08002B2CF9AE}" pid="6" name="Objective-CreationStamp">
    <vt:filetime>2019-05-02T02:44:31Z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2019-07-15T20:17:16Z</vt:filetime>
  </property>
  <property fmtid="{D5CDD505-2E9C-101B-9397-08002B2CF9AE}" pid="10" name="Objective-ModificationStamp">
    <vt:filetime>2019-07-15T20:17:16Z</vt:filetime>
  </property>
  <property fmtid="{D5CDD505-2E9C-101B-9397-08002B2CF9AE}" pid="11" name="Objective-Owner">
    <vt:lpwstr>Carolyn Vasta</vt:lpwstr>
  </property>
  <property fmtid="{D5CDD505-2E9C-101B-9397-08002B2CF9AE}" pid="12" name="Objective-Path">
    <vt:lpwstr>Global Folder:MSD INFORMATION REPOSITORY:Ministerial, Parliamentary &amp; Executive Services:Requests:Proactive Releases:Cabinet Papers:Admin - Proactive Release of Cabinet Papers spreadsheet:Templates:</vt:lpwstr>
  </property>
  <property fmtid="{D5CDD505-2E9C-101B-9397-08002B2CF9AE}" pid="13" name="Objective-Parent">
    <vt:lpwstr>Templates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//01/19-8005</vt:lpwstr>
  </property>
  <property fmtid="{D5CDD505-2E9C-101B-9397-08002B2CF9AE}" pid="19" name="Objective-Classification">
    <vt:lpwstr>[Inherited - In Confidence]</vt:lpwstr>
  </property>
  <property fmtid="{D5CDD505-2E9C-101B-9397-08002B2CF9AE}" pid="20" name="Objective-Caveats">
    <vt:lpwstr/>
  </property>
  <property fmtid="{D5CDD505-2E9C-101B-9397-08002B2CF9AE}" pid="21" name="Objective-Document Status [system]">
    <vt:lpwstr>Work in Progress</vt:lpwstr>
  </property>
  <property fmtid="{D5CDD505-2E9C-101B-9397-08002B2CF9AE}" pid="22" name="Objective-Email is Vaulted? [system]">
    <vt:lpwstr/>
  </property>
  <property fmtid="{D5CDD505-2E9C-101B-9397-08002B2CF9AE}" pid="23" name="ClassificationContentMarkingHeaderShapeIds">
    <vt:lpwstr>2,3,4</vt:lpwstr>
  </property>
  <property fmtid="{D5CDD505-2E9C-101B-9397-08002B2CF9AE}" pid="24" name="ClassificationContentMarkingHeaderFontProps">
    <vt:lpwstr>#000000,10,Calibri</vt:lpwstr>
  </property>
  <property fmtid="{D5CDD505-2E9C-101B-9397-08002B2CF9AE}" pid="25" name="ClassificationContentMarkingHeaderText">
    <vt:lpwstr>IN-CONFIDENCE</vt:lpwstr>
  </property>
  <property fmtid="{D5CDD505-2E9C-101B-9397-08002B2CF9AE}" pid="26" name="MSIP_Label_f43e46a9-9901-46e9-bfae-bb6189d4cb66_Enabled">
    <vt:lpwstr>true</vt:lpwstr>
  </property>
  <property fmtid="{D5CDD505-2E9C-101B-9397-08002B2CF9AE}" pid="27" name="MSIP_Label_f43e46a9-9901-46e9-bfae-bb6189d4cb66_SetDate">
    <vt:lpwstr>2024-04-19T01:31:39Z</vt:lpwstr>
  </property>
  <property fmtid="{D5CDD505-2E9C-101B-9397-08002B2CF9AE}" pid="28" name="MSIP_Label_f43e46a9-9901-46e9-bfae-bb6189d4cb66_Method">
    <vt:lpwstr>Standard</vt:lpwstr>
  </property>
  <property fmtid="{D5CDD505-2E9C-101B-9397-08002B2CF9AE}" pid="29" name="MSIP_Label_f43e46a9-9901-46e9-bfae-bb6189d4cb66_Name">
    <vt:lpwstr>In-confidence</vt:lpwstr>
  </property>
  <property fmtid="{D5CDD505-2E9C-101B-9397-08002B2CF9AE}" pid="30" name="MSIP_Label_f43e46a9-9901-46e9-bfae-bb6189d4cb66_SiteId">
    <vt:lpwstr>e40c4f52-99bd-4d4f-bf7e-d001a2ca6556</vt:lpwstr>
  </property>
  <property fmtid="{D5CDD505-2E9C-101B-9397-08002B2CF9AE}" pid="31" name="MSIP_Label_f43e46a9-9901-46e9-bfae-bb6189d4cb66_ActionId">
    <vt:lpwstr>7ebfcdd9-0878-4d6f-b30d-7a885bb19b64</vt:lpwstr>
  </property>
  <property fmtid="{D5CDD505-2E9C-101B-9397-08002B2CF9AE}" pid="32" name="MSIP_Label_f43e46a9-9901-46e9-bfae-bb6189d4cb66_ContentBits">
    <vt:lpwstr>1</vt:lpwstr>
  </property>
</Properties>
</file>