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C66F" w14:textId="77777777" w:rsidR="001E76BA" w:rsidRDefault="001E76BA">
      <w:pPr>
        <w:pStyle w:val="BodyText"/>
        <w:spacing w:before="264"/>
        <w:ind w:left="0" w:firstLine="0"/>
        <w:rPr>
          <w:rFonts w:ascii="Times New Roman"/>
        </w:rPr>
      </w:pPr>
    </w:p>
    <w:p w14:paraId="3046775A" w14:textId="77777777" w:rsidR="001E76BA" w:rsidRDefault="00FB044E">
      <w:pPr>
        <w:pStyle w:val="BodyText"/>
        <w:spacing w:before="0"/>
        <w:ind w:left="121" w:firstLine="0"/>
      </w:pPr>
      <w:r>
        <w:t xml:space="preserve">In </w:t>
      </w:r>
      <w:r>
        <w:rPr>
          <w:spacing w:val="-2"/>
        </w:rPr>
        <w:t>Confidence</w:t>
      </w:r>
    </w:p>
    <w:p w14:paraId="1A5D882C" w14:textId="77777777" w:rsidR="001E76BA" w:rsidRDefault="00FB044E">
      <w:pPr>
        <w:pStyle w:val="BodyText"/>
        <w:spacing w:before="182" w:line="398" w:lineRule="auto"/>
        <w:ind w:left="121" w:right="1753" w:firstLine="0"/>
      </w:pPr>
      <w:r>
        <w:t>Office</w:t>
      </w:r>
      <w:r>
        <w:rPr>
          <w:spacing w:val="-5"/>
        </w:rPr>
        <w:t xml:space="preserve"> </w:t>
      </w:r>
      <w:r>
        <w:t>of</w:t>
      </w:r>
      <w:r>
        <w:rPr>
          <w:spacing w:val="-8"/>
        </w:rPr>
        <w:t xml:space="preserve"> </w:t>
      </w:r>
      <w:r>
        <w:t>the</w:t>
      </w:r>
      <w:r>
        <w:rPr>
          <w:spacing w:val="-5"/>
        </w:rPr>
        <w:t xml:space="preserve"> </w:t>
      </w:r>
      <w:r>
        <w:t>Minister</w:t>
      </w:r>
      <w:r>
        <w:rPr>
          <w:spacing w:val="-7"/>
        </w:rPr>
        <w:t xml:space="preserve"> </w:t>
      </w:r>
      <w:r>
        <w:t>for</w:t>
      </w:r>
      <w:r>
        <w:rPr>
          <w:spacing w:val="-5"/>
        </w:rPr>
        <w:t xml:space="preserve"> </w:t>
      </w:r>
      <w:r>
        <w:t>Social</w:t>
      </w:r>
      <w:r>
        <w:rPr>
          <w:spacing w:val="-5"/>
        </w:rPr>
        <w:t xml:space="preserve"> </w:t>
      </w:r>
      <w:r>
        <w:t>Development</w:t>
      </w:r>
      <w:r>
        <w:rPr>
          <w:spacing w:val="-8"/>
        </w:rPr>
        <w:t xml:space="preserve"> </w:t>
      </w:r>
      <w:r>
        <w:t>and</w:t>
      </w:r>
      <w:r>
        <w:rPr>
          <w:spacing w:val="-5"/>
        </w:rPr>
        <w:t xml:space="preserve"> </w:t>
      </w:r>
      <w:r>
        <w:t>Employment Cabinet Social Outcomes Committee</w:t>
      </w:r>
    </w:p>
    <w:p w14:paraId="113DB69C" w14:textId="77777777" w:rsidR="001E76BA" w:rsidRDefault="001E76BA">
      <w:pPr>
        <w:pStyle w:val="BodyText"/>
        <w:spacing w:before="182"/>
        <w:ind w:left="0" w:firstLine="0"/>
      </w:pPr>
    </w:p>
    <w:p w14:paraId="0793421C" w14:textId="77777777" w:rsidR="001E76BA" w:rsidRDefault="00FB044E">
      <w:pPr>
        <w:pStyle w:val="Title"/>
      </w:pPr>
      <w:bookmarkStart w:id="0" w:name="Next_steps_for_strengthening_the_oversig"/>
      <w:bookmarkEnd w:id="0"/>
      <w:r>
        <w:t>Next</w:t>
      </w:r>
      <w:r>
        <w:rPr>
          <w:spacing w:val="-5"/>
        </w:rPr>
        <w:t xml:space="preserve"> </w:t>
      </w:r>
      <w:r>
        <w:t>steps</w:t>
      </w:r>
      <w:r>
        <w:rPr>
          <w:spacing w:val="-5"/>
        </w:rPr>
        <w:t xml:space="preserve"> </w:t>
      </w:r>
      <w:r>
        <w:t>for</w:t>
      </w:r>
      <w:r>
        <w:rPr>
          <w:spacing w:val="-6"/>
        </w:rPr>
        <w:t xml:space="preserve"> </w:t>
      </w:r>
      <w:r>
        <w:t>strengthening</w:t>
      </w:r>
      <w:r>
        <w:rPr>
          <w:spacing w:val="-5"/>
        </w:rPr>
        <w:t xml:space="preserve"> </w:t>
      </w:r>
      <w:r>
        <w:t>the</w:t>
      </w:r>
      <w:r>
        <w:rPr>
          <w:spacing w:val="-7"/>
        </w:rPr>
        <w:t xml:space="preserve"> </w:t>
      </w:r>
      <w:r>
        <w:t>oversight</w:t>
      </w:r>
      <w:r>
        <w:rPr>
          <w:spacing w:val="-5"/>
        </w:rPr>
        <w:t xml:space="preserve"> </w:t>
      </w:r>
      <w:r>
        <w:t>of</w:t>
      </w:r>
      <w:r>
        <w:rPr>
          <w:spacing w:val="-7"/>
        </w:rPr>
        <w:t xml:space="preserve"> </w:t>
      </w:r>
      <w:r>
        <w:t>the</w:t>
      </w:r>
      <w:r>
        <w:rPr>
          <w:spacing w:val="-5"/>
        </w:rPr>
        <w:t xml:space="preserve"> </w:t>
      </w:r>
      <w:r>
        <w:t>Oranga</w:t>
      </w:r>
      <w:r>
        <w:rPr>
          <w:spacing w:val="-5"/>
        </w:rPr>
        <w:t xml:space="preserve"> </w:t>
      </w:r>
      <w:r>
        <w:t xml:space="preserve">Tamariki </w:t>
      </w:r>
      <w:r>
        <w:rPr>
          <w:spacing w:val="-2"/>
        </w:rPr>
        <w:t>system</w:t>
      </w:r>
    </w:p>
    <w:p w14:paraId="375BF1EE" w14:textId="77777777" w:rsidR="001E76BA" w:rsidRDefault="00FB044E">
      <w:pPr>
        <w:pStyle w:val="Heading1"/>
      </w:pPr>
      <w:bookmarkStart w:id="1" w:name="Proposal"/>
      <w:bookmarkEnd w:id="1"/>
      <w:r>
        <w:rPr>
          <w:spacing w:val="-2"/>
        </w:rPr>
        <w:t>Proposal</w:t>
      </w:r>
    </w:p>
    <w:p w14:paraId="5D5D156B" w14:textId="77777777" w:rsidR="001E76BA" w:rsidRDefault="00FB044E">
      <w:pPr>
        <w:pStyle w:val="ListParagraph"/>
        <w:numPr>
          <w:ilvl w:val="0"/>
          <w:numId w:val="2"/>
        </w:numPr>
        <w:tabs>
          <w:tab w:val="left" w:pos="841"/>
        </w:tabs>
        <w:ind w:left="841"/>
        <w:rPr>
          <w:sz w:val="24"/>
        </w:rPr>
      </w:pPr>
      <w:r>
        <w:rPr>
          <w:sz w:val="24"/>
        </w:rPr>
        <w:t>This</w:t>
      </w:r>
      <w:r>
        <w:rPr>
          <w:spacing w:val="-4"/>
          <w:sz w:val="24"/>
        </w:rPr>
        <w:t xml:space="preserve"> </w:t>
      </w:r>
      <w:r>
        <w:rPr>
          <w:sz w:val="24"/>
        </w:rPr>
        <w:t>paper</w:t>
      </w:r>
      <w:r>
        <w:rPr>
          <w:spacing w:val="-1"/>
          <w:sz w:val="24"/>
        </w:rPr>
        <w:t xml:space="preserve"> </w:t>
      </w:r>
      <w:r>
        <w:rPr>
          <w:sz w:val="24"/>
        </w:rPr>
        <w:t>seeks</w:t>
      </w:r>
      <w:r>
        <w:rPr>
          <w:spacing w:val="-2"/>
          <w:sz w:val="24"/>
        </w:rPr>
        <w:t xml:space="preserve"> </w:t>
      </w:r>
      <w:r>
        <w:rPr>
          <w:sz w:val="24"/>
        </w:rPr>
        <w:t>agreement</w:t>
      </w:r>
      <w:r>
        <w:rPr>
          <w:spacing w:val="-2"/>
          <w:sz w:val="24"/>
        </w:rPr>
        <w:t xml:space="preserve"> </w:t>
      </w:r>
      <w:r>
        <w:rPr>
          <w:spacing w:val="-5"/>
          <w:sz w:val="24"/>
        </w:rPr>
        <w:t>to:</w:t>
      </w:r>
    </w:p>
    <w:p w14:paraId="570BA188" w14:textId="77777777" w:rsidR="001E76BA" w:rsidRDefault="00FB044E">
      <w:pPr>
        <w:pStyle w:val="ListParagraph"/>
        <w:numPr>
          <w:ilvl w:val="1"/>
          <w:numId w:val="2"/>
        </w:numPr>
        <w:tabs>
          <w:tab w:val="left" w:pos="1562"/>
        </w:tabs>
        <w:ind w:right="1047"/>
        <w:rPr>
          <w:sz w:val="24"/>
        </w:rPr>
      </w:pPr>
      <w:r>
        <w:rPr>
          <w:sz w:val="24"/>
        </w:rPr>
        <w:t>begin</w:t>
      </w:r>
      <w:r>
        <w:rPr>
          <w:spacing w:val="-6"/>
          <w:sz w:val="24"/>
        </w:rPr>
        <w:t xml:space="preserve"> </w:t>
      </w:r>
      <w:r>
        <w:rPr>
          <w:sz w:val="24"/>
        </w:rPr>
        <w:t>drafting</w:t>
      </w:r>
      <w:r>
        <w:rPr>
          <w:spacing w:val="-6"/>
          <w:sz w:val="24"/>
        </w:rPr>
        <w:t xml:space="preserve"> </w:t>
      </w:r>
      <w:r>
        <w:rPr>
          <w:sz w:val="24"/>
        </w:rPr>
        <w:t>instructions</w:t>
      </w:r>
      <w:r>
        <w:rPr>
          <w:spacing w:val="-6"/>
          <w:sz w:val="24"/>
        </w:rPr>
        <w:t xml:space="preserve"> </w:t>
      </w:r>
      <w:r>
        <w:rPr>
          <w:sz w:val="24"/>
        </w:rPr>
        <w:t>for</w:t>
      </w:r>
      <w:r>
        <w:rPr>
          <w:spacing w:val="-4"/>
          <w:sz w:val="24"/>
        </w:rPr>
        <w:t xml:space="preserve"> </w:t>
      </w:r>
      <w:r>
        <w:rPr>
          <w:sz w:val="24"/>
        </w:rPr>
        <w:t>an</w:t>
      </w:r>
      <w:r>
        <w:rPr>
          <w:spacing w:val="-4"/>
          <w:sz w:val="24"/>
        </w:rPr>
        <w:t xml:space="preserve"> </w:t>
      </w:r>
      <w:r>
        <w:rPr>
          <w:sz w:val="24"/>
        </w:rPr>
        <w:t>omnibus</w:t>
      </w:r>
      <w:r>
        <w:rPr>
          <w:spacing w:val="-4"/>
          <w:sz w:val="24"/>
        </w:rPr>
        <w:t xml:space="preserve"> </w:t>
      </w:r>
      <w:r>
        <w:rPr>
          <w:sz w:val="24"/>
        </w:rPr>
        <w:t>Bill</w:t>
      </w:r>
      <w:r>
        <w:rPr>
          <w:spacing w:val="-6"/>
          <w:sz w:val="24"/>
        </w:rPr>
        <w:t xml:space="preserve"> </w:t>
      </w:r>
      <w:r>
        <w:rPr>
          <w:sz w:val="24"/>
        </w:rPr>
        <w:t>to</w:t>
      </w:r>
      <w:r>
        <w:rPr>
          <w:spacing w:val="-6"/>
          <w:sz w:val="24"/>
        </w:rPr>
        <w:t xml:space="preserve"> </w:t>
      </w:r>
      <w:r>
        <w:rPr>
          <w:sz w:val="24"/>
        </w:rPr>
        <w:t>strengthen</w:t>
      </w:r>
      <w:r>
        <w:rPr>
          <w:spacing w:val="-4"/>
          <w:sz w:val="24"/>
        </w:rPr>
        <w:t xml:space="preserve"> </w:t>
      </w:r>
      <w:r>
        <w:rPr>
          <w:sz w:val="24"/>
        </w:rPr>
        <w:t>the oversight of the Oranga Tamariki system, and</w:t>
      </w:r>
    </w:p>
    <w:p w14:paraId="7440BB51" w14:textId="77777777" w:rsidR="001E76BA" w:rsidRDefault="00FB044E">
      <w:pPr>
        <w:pStyle w:val="ListParagraph"/>
        <w:numPr>
          <w:ilvl w:val="1"/>
          <w:numId w:val="2"/>
        </w:numPr>
        <w:tabs>
          <w:tab w:val="left" w:pos="1562"/>
        </w:tabs>
        <w:ind w:right="381"/>
        <w:rPr>
          <w:sz w:val="24"/>
        </w:rPr>
      </w:pPr>
      <w:r>
        <w:rPr>
          <w:sz w:val="24"/>
        </w:rPr>
        <w:t>Terms of Reference for an independent review of the Oversight of Oranga</w:t>
      </w:r>
      <w:r>
        <w:rPr>
          <w:spacing w:val="-6"/>
          <w:sz w:val="24"/>
        </w:rPr>
        <w:t xml:space="preserve"> </w:t>
      </w:r>
      <w:r>
        <w:rPr>
          <w:sz w:val="24"/>
        </w:rPr>
        <w:t>Tamariki</w:t>
      </w:r>
      <w:r>
        <w:rPr>
          <w:spacing w:val="-6"/>
          <w:sz w:val="24"/>
        </w:rPr>
        <w:t xml:space="preserve"> </w:t>
      </w:r>
      <w:r>
        <w:rPr>
          <w:sz w:val="24"/>
        </w:rPr>
        <w:t>System</w:t>
      </w:r>
      <w:r>
        <w:rPr>
          <w:spacing w:val="-4"/>
          <w:sz w:val="24"/>
        </w:rPr>
        <w:t xml:space="preserve"> </w:t>
      </w:r>
      <w:r>
        <w:rPr>
          <w:sz w:val="24"/>
        </w:rPr>
        <w:t>Act</w:t>
      </w:r>
      <w:r>
        <w:rPr>
          <w:spacing w:val="-5"/>
          <w:sz w:val="24"/>
        </w:rPr>
        <w:t xml:space="preserve"> </w:t>
      </w:r>
      <w:r>
        <w:rPr>
          <w:sz w:val="24"/>
        </w:rPr>
        <w:t>2022</w:t>
      </w:r>
      <w:r>
        <w:rPr>
          <w:spacing w:val="-6"/>
          <w:sz w:val="24"/>
        </w:rPr>
        <w:t xml:space="preserve"> </w:t>
      </w:r>
      <w:r>
        <w:rPr>
          <w:sz w:val="24"/>
        </w:rPr>
        <w:t>and</w:t>
      </w:r>
      <w:r>
        <w:rPr>
          <w:spacing w:val="-6"/>
          <w:sz w:val="24"/>
        </w:rPr>
        <w:t xml:space="preserve"> </w:t>
      </w:r>
      <w:r>
        <w:rPr>
          <w:sz w:val="24"/>
        </w:rPr>
        <w:t>Children</w:t>
      </w:r>
      <w:r>
        <w:rPr>
          <w:spacing w:val="-4"/>
          <w:sz w:val="24"/>
        </w:rPr>
        <w:t xml:space="preserve"> </w:t>
      </w:r>
      <w:r>
        <w:rPr>
          <w:sz w:val="24"/>
        </w:rPr>
        <w:t>and</w:t>
      </w:r>
      <w:r>
        <w:rPr>
          <w:spacing w:val="-6"/>
          <w:sz w:val="24"/>
        </w:rPr>
        <w:t xml:space="preserve"> </w:t>
      </w:r>
      <w:r>
        <w:rPr>
          <w:sz w:val="24"/>
        </w:rPr>
        <w:t>Young</w:t>
      </w:r>
      <w:r>
        <w:rPr>
          <w:spacing w:val="-4"/>
          <w:sz w:val="24"/>
        </w:rPr>
        <w:t xml:space="preserve"> </w:t>
      </w:r>
      <w:r>
        <w:rPr>
          <w:sz w:val="24"/>
        </w:rPr>
        <w:t>People’s Commission Act 2022.</w:t>
      </w:r>
    </w:p>
    <w:p w14:paraId="725EF541" w14:textId="77777777" w:rsidR="001E76BA" w:rsidRDefault="00FB044E">
      <w:pPr>
        <w:pStyle w:val="Heading1"/>
      </w:pPr>
      <w:bookmarkStart w:id="2" w:name="Relation_to_government_priorities"/>
      <w:bookmarkEnd w:id="2"/>
      <w:r>
        <w:t>Relation</w:t>
      </w:r>
      <w:r>
        <w:rPr>
          <w:spacing w:val="-4"/>
        </w:rPr>
        <w:t xml:space="preserve"> </w:t>
      </w:r>
      <w:r>
        <w:t>to</w:t>
      </w:r>
      <w:r>
        <w:rPr>
          <w:spacing w:val="-4"/>
        </w:rPr>
        <w:t xml:space="preserve"> </w:t>
      </w:r>
      <w:r>
        <w:t>government</w:t>
      </w:r>
      <w:r>
        <w:rPr>
          <w:spacing w:val="-2"/>
        </w:rPr>
        <w:t xml:space="preserve"> priorities</w:t>
      </w:r>
    </w:p>
    <w:p w14:paraId="3FF3AEEE" w14:textId="77777777" w:rsidR="001E76BA" w:rsidRDefault="00FB044E">
      <w:pPr>
        <w:pStyle w:val="ListParagraph"/>
        <w:numPr>
          <w:ilvl w:val="0"/>
          <w:numId w:val="2"/>
        </w:numPr>
        <w:tabs>
          <w:tab w:val="left" w:pos="841"/>
        </w:tabs>
        <w:ind w:left="841" w:right="434"/>
        <w:rPr>
          <w:sz w:val="24"/>
        </w:rPr>
      </w:pPr>
      <w:r>
        <w:rPr>
          <w:sz w:val="24"/>
        </w:rPr>
        <w:t>This proposal will contribute to fulfilling a commitment in the National-Act Coalition</w:t>
      </w:r>
      <w:r>
        <w:rPr>
          <w:spacing w:val="-4"/>
          <w:sz w:val="24"/>
        </w:rPr>
        <w:t xml:space="preserve"> </w:t>
      </w:r>
      <w:r>
        <w:rPr>
          <w:sz w:val="24"/>
        </w:rPr>
        <w:t>Agreement</w:t>
      </w:r>
      <w:r>
        <w:rPr>
          <w:spacing w:val="-5"/>
          <w:sz w:val="24"/>
        </w:rPr>
        <w:t xml:space="preserve"> </w:t>
      </w:r>
      <w:r>
        <w:rPr>
          <w:sz w:val="24"/>
        </w:rPr>
        <w:t>to</w:t>
      </w:r>
      <w:r>
        <w:rPr>
          <w:spacing w:val="-6"/>
          <w:sz w:val="24"/>
        </w:rPr>
        <w:t xml:space="preserve"> </w:t>
      </w:r>
      <w:r>
        <w:rPr>
          <w:sz w:val="24"/>
        </w:rPr>
        <w:t>create</w:t>
      </w:r>
      <w:r>
        <w:rPr>
          <w:spacing w:val="-6"/>
          <w:sz w:val="24"/>
        </w:rPr>
        <w:t xml:space="preserve"> </w:t>
      </w:r>
      <w:r>
        <w:rPr>
          <w:sz w:val="24"/>
        </w:rPr>
        <w:t>a</w:t>
      </w:r>
      <w:r>
        <w:rPr>
          <w:spacing w:val="-6"/>
          <w:sz w:val="24"/>
        </w:rPr>
        <w:t xml:space="preserve"> </w:t>
      </w:r>
      <w:r>
        <w:rPr>
          <w:sz w:val="24"/>
        </w:rPr>
        <w:t>truly</w:t>
      </w:r>
      <w:r>
        <w:rPr>
          <w:spacing w:val="-4"/>
          <w:sz w:val="24"/>
        </w:rPr>
        <w:t xml:space="preserve"> </w:t>
      </w:r>
      <w:r>
        <w:rPr>
          <w:sz w:val="24"/>
        </w:rPr>
        <w:t>independent</w:t>
      </w:r>
      <w:r>
        <w:rPr>
          <w:spacing w:val="-5"/>
          <w:sz w:val="24"/>
        </w:rPr>
        <w:t xml:space="preserve"> </w:t>
      </w:r>
      <w:r>
        <w:rPr>
          <w:sz w:val="24"/>
        </w:rPr>
        <w:t>monitoring</w:t>
      </w:r>
      <w:r>
        <w:rPr>
          <w:spacing w:val="-6"/>
          <w:sz w:val="24"/>
        </w:rPr>
        <w:t xml:space="preserve"> </w:t>
      </w:r>
      <w:r>
        <w:rPr>
          <w:sz w:val="24"/>
        </w:rPr>
        <w:t>and</w:t>
      </w:r>
      <w:r>
        <w:rPr>
          <w:spacing w:val="-6"/>
          <w:sz w:val="24"/>
        </w:rPr>
        <w:t xml:space="preserve"> </w:t>
      </w:r>
      <w:r>
        <w:rPr>
          <w:sz w:val="24"/>
        </w:rPr>
        <w:t>oversight agency for Oranga Tamariki. It will also enhance public confidence in the oversight</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Oranga</w:t>
      </w:r>
      <w:r>
        <w:rPr>
          <w:spacing w:val="-5"/>
          <w:sz w:val="24"/>
        </w:rPr>
        <w:t xml:space="preserve"> </w:t>
      </w:r>
      <w:r>
        <w:rPr>
          <w:sz w:val="24"/>
        </w:rPr>
        <w:t>Tamariki</w:t>
      </w:r>
      <w:r>
        <w:rPr>
          <w:spacing w:val="-5"/>
          <w:sz w:val="24"/>
        </w:rPr>
        <w:t xml:space="preserve"> </w:t>
      </w:r>
      <w:r>
        <w:rPr>
          <w:sz w:val="24"/>
        </w:rPr>
        <w:t>system</w:t>
      </w:r>
      <w:r>
        <w:rPr>
          <w:spacing w:val="-3"/>
          <w:sz w:val="24"/>
        </w:rPr>
        <w:t xml:space="preserve"> </w:t>
      </w:r>
      <w:r>
        <w:rPr>
          <w:sz w:val="24"/>
        </w:rPr>
        <w:t>by</w:t>
      </w:r>
      <w:r>
        <w:rPr>
          <w:spacing w:val="-5"/>
          <w:sz w:val="24"/>
        </w:rPr>
        <w:t xml:space="preserve"> </w:t>
      </w:r>
      <w:r>
        <w:rPr>
          <w:sz w:val="24"/>
        </w:rPr>
        <w:t>supporting</w:t>
      </w:r>
      <w:r>
        <w:rPr>
          <w:spacing w:val="-3"/>
          <w:sz w:val="24"/>
        </w:rPr>
        <w:t xml:space="preserve"> </w:t>
      </w:r>
      <w:r>
        <w:rPr>
          <w:sz w:val="24"/>
        </w:rPr>
        <w:t>a</w:t>
      </w:r>
      <w:r>
        <w:rPr>
          <w:spacing w:val="-5"/>
          <w:sz w:val="24"/>
        </w:rPr>
        <w:t xml:space="preserve"> </w:t>
      </w:r>
      <w:r>
        <w:rPr>
          <w:sz w:val="24"/>
        </w:rPr>
        <w:t>series</w:t>
      </w:r>
      <w:r>
        <w:rPr>
          <w:spacing w:val="-5"/>
          <w:sz w:val="24"/>
        </w:rPr>
        <w:t xml:space="preserve"> </w:t>
      </w:r>
      <w:r>
        <w:rPr>
          <w:sz w:val="24"/>
        </w:rPr>
        <w:t>of</w:t>
      </w:r>
      <w:r>
        <w:rPr>
          <w:spacing w:val="-4"/>
          <w:sz w:val="24"/>
        </w:rPr>
        <w:t xml:space="preserve"> </w:t>
      </w:r>
      <w:r>
        <w:rPr>
          <w:sz w:val="24"/>
        </w:rPr>
        <w:t>changes intended to strengthen oversight.</w:t>
      </w:r>
    </w:p>
    <w:p w14:paraId="028AC518" w14:textId="77777777" w:rsidR="001E76BA" w:rsidRDefault="00FB044E">
      <w:pPr>
        <w:pStyle w:val="Heading1"/>
      </w:pPr>
      <w:bookmarkStart w:id="3" w:name="Executive_Summary"/>
      <w:bookmarkEnd w:id="3"/>
      <w:r>
        <w:t>Executive</w:t>
      </w:r>
      <w:r>
        <w:rPr>
          <w:spacing w:val="-5"/>
        </w:rPr>
        <w:t xml:space="preserve"> </w:t>
      </w:r>
      <w:r>
        <w:rPr>
          <w:spacing w:val="-2"/>
        </w:rPr>
        <w:t>Summary</w:t>
      </w:r>
    </w:p>
    <w:p w14:paraId="20B7DB06" w14:textId="2223BD90" w:rsidR="001E76BA" w:rsidRDefault="00FB044E">
      <w:pPr>
        <w:pStyle w:val="ListParagraph"/>
        <w:numPr>
          <w:ilvl w:val="0"/>
          <w:numId w:val="2"/>
        </w:numPr>
        <w:tabs>
          <w:tab w:val="left" w:pos="841"/>
        </w:tabs>
        <w:ind w:left="841" w:right="234"/>
        <w:rPr>
          <w:sz w:val="24"/>
        </w:rPr>
      </w:pPr>
      <w:r>
        <w:rPr>
          <w:sz w:val="24"/>
        </w:rPr>
        <w:t>Legislative amendments are proposed to fulfil the National-Act Coalition agreement commitment to make a truly independent monitoring agency by changing</w:t>
      </w:r>
      <w:r>
        <w:rPr>
          <w:spacing w:val="-2"/>
          <w:sz w:val="24"/>
        </w:rPr>
        <w:t xml:space="preserve"> </w:t>
      </w:r>
      <w:r>
        <w:rPr>
          <w:sz w:val="24"/>
        </w:rPr>
        <w:t>the</w:t>
      </w:r>
      <w:r>
        <w:rPr>
          <w:spacing w:val="-4"/>
          <w:sz w:val="24"/>
        </w:rPr>
        <w:t xml:space="preserve"> </w:t>
      </w:r>
      <w:r>
        <w:rPr>
          <w:sz w:val="24"/>
        </w:rPr>
        <w:t>form</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Independent</w:t>
      </w:r>
      <w:r>
        <w:rPr>
          <w:spacing w:val="-3"/>
          <w:sz w:val="24"/>
        </w:rPr>
        <w:t xml:space="preserve"> </w:t>
      </w:r>
      <w:r>
        <w:rPr>
          <w:sz w:val="24"/>
        </w:rPr>
        <w:t>Children’s</w:t>
      </w:r>
      <w:r>
        <w:rPr>
          <w:spacing w:val="-2"/>
          <w:sz w:val="24"/>
        </w:rPr>
        <w:t xml:space="preserve"> </w:t>
      </w:r>
      <w:r>
        <w:rPr>
          <w:sz w:val="24"/>
        </w:rPr>
        <w:t>Monitor</w:t>
      </w:r>
      <w:r>
        <w:rPr>
          <w:spacing w:val="-4"/>
          <w:sz w:val="24"/>
        </w:rPr>
        <w:t xml:space="preserve"> </w:t>
      </w:r>
      <w:r>
        <w:rPr>
          <w:sz w:val="24"/>
        </w:rPr>
        <w:t>(the</w:t>
      </w:r>
      <w:r>
        <w:rPr>
          <w:spacing w:val="-4"/>
          <w:sz w:val="24"/>
        </w:rPr>
        <w:t xml:space="preserve"> </w:t>
      </w:r>
      <w:r>
        <w:rPr>
          <w:sz w:val="24"/>
        </w:rPr>
        <w:t>Monitor)</w:t>
      </w:r>
      <w:r>
        <w:rPr>
          <w:spacing w:val="-4"/>
          <w:sz w:val="24"/>
        </w:rPr>
        <w:t xml:space="preserve"> </w:t>
      </w:r>
      <w:r>
        <w:rPr>
          <w:sz w:val="24"/>
        </w:rPr>
        <w:t>from</w:t>
      </w:r>
      <w:r>
        <w:rPr>
          <w:spacing w:val="-4"/>
          <w:sz w:val="24"/>
        </w:rPr>
        <w:t xml:space="preserve"> </w:t>
      </w:r>
      <w:r>
        <w:rPr>
          <w:sz w:val="24"/>
        </w:rPr>
        <w:t>a departmental</w:t>
      </w:r>
      <w:r>
        <w:rPr>
          <w:spacing w:val="-6"/>
          <w:sz w:val="24"/>
        </w:rPr>
        <w:t xml:space="preserve"> </w:t>
      </w:r>
      <w:r>
        <w:rPr>
          <w:sz w:val="24"/>
        </w:rPr>
        <w:t>agency</w:t>
      </w:r>
      <w:r>
        <w:rPr>
          <w:spacing w:val="-4"/>
          <w:sz w:val="24"/>
        </w:rPr>
        <w:t xml:space="preserve"> </w:t>
      </w:r>
      <w:r>
        <w:rPr>
          <w:sz w:val="24"/>
        </w:rPr>
        <w:t>to</w:t>
      </w:r>
      <w:r>
        <w:rPr>
          <w:spacing w:val="-6"/>
          <w:sz w:val="24"/>
        </w:rPr>
        <w:t xml:space="preserve"> </w:t>
      </w:r>
      <w:r>
        <w:rPr>
          <w:sz w:val="24"/>
        </w:rPr>
        <w:t>an</w:t>
      </w:r>
      <w:r>
        <w:rPr>
          <w:spacing w:val="-4"/>
          <w:sz w:val="24"/>
        </w:rPr>
        <w:t xml:space="preserve"> </w:t>
      </w:r>
      <w:r>
        <w:rPr>
          <w:sz w:val="24"/>
        </w:rPr>
        <w:t>independent</w:t>
      </w:r>
      <w:r>
        <w:rPr>
          <w:spacing w:val="-5"/>
          <w:sz w:val="24"/>
        </w:rPr>
        <w:t xml:space="preserve"> </w:t>
      </w:r>
      <w:r>
        <w:rPr>
          <w:sz w:val="24"/>
        </w:rPr>
        <w:t>Crown</w:t>
      </w:r>
      <w:r>
        <w:rPr>
          <w:spacing w:val="-6"/>
          <w:sz w:val="24"/>
        </w:rPr>
        <w:t xml:space="preserve"> </w:t>
      </w:r>
      <w:r>
        <w:rPr>
          <w:sz w:val="24"/>
        </w:rPr>
        <w:t>entity.</w:t>
      </w:r>
      <w:r>
        <w:rPr>
          <w:spacing w:val="-5"/>
          <w:sz w:val="24"/>
        </w:rPr>
        <w:t xml:space="preserve"> </w:t>
      </w:r>
      <w:r>
        <w:rPr>
          <w:sz w:val="24"/>
        </w:rPr>
        <w:t>Alongside</w:t>
      </w:r>
      <w:r>
        <w:rPr>
          <w:spacing w:val="-6"/>
          <w:sz w:val="24"/>
        </w:rPr>
        <w:t xml:space="preserve"> </w:t>
      </w:r>
      <w:r>
        <w:rPr>
          <w:sz w:val="24"/>
        </w:rPr>
        <w:t>this</w:t>
      </w:r>
      <w:r>
        <w:rPr>
          <w:spacing w:val="-6"/>
          <w:sz w:val="24"/>
        </w:rPr>
        <w:t xml:space="preserve"> </w:t>
      </w:r>
      <w:r>
        <w:rPr>
          <w:sz w:val="24"/>
        </w:rPr>
        <w:t>change, I propose additional legislative amendments to increase the visibility of the Children and</w:t>
      </w:r>
      <w:r>
        <w:rPr>
          <w:spacing w:val="-2"/>
          <w:sz w:val="24"/>
        </w:rPr>
        <w:t xml:space="preserve"> </w:t>
      </w:r>
      <w:r>
        <w:rPr>
          <w:sz w:val="24"/>
        </w:rPr>
        <w:t>Young People’s</w:t>
      </w:r>
      <w:r>
        <w:rPr>
          <w:spacing w:val="-2"/>
          <w:sz w:val="24"/>
        </w:rPr>
        <w:t xml:space="preserve"> </w:t>
      </w:r>
      <w:r>
        <w:rPr>
          <w:sz w:val="24"/>
        </w:rPr>
        <w:t>Commission (the</w:t>
      </w:r>
      <w:r>
        <w:rPr>
          <w:spacing w:val="-2"/>
          <w:sz w:val="24"/>
        </w:rPr>
        <w:t xml:space="preserve"> </w:t>
      </w:r>
      <w:r>
        <w:rPr>
          <w:sz w:val="24"/>
        </w:rPr>
        <w:t>Commission) as an</w:t>
      </w:r>
      <w:r>
        <w:rPr>
          <w:spacing w:val="-2"/>
          <w:sz w:val="24"/>
        </w:rPr>
        <w:t xml:space="preserve"> </w:t>
      </w:r>
      <w:r>
        <w:rPr>
          <w:sz w:val="24"/>
        </w:rPr>
        <w:t>advocate for children and young people by changing its governance from a multi- member</w:t>
      </w:r>
      <w:r>
        <w:rPr>
          <w:spacing w:val="-3"/>
          <w:sz w:val="24"/>
        </w:rPr>
        <w:t xml:space="preserve"> </w:t>
      </w:r>
      <w:r>
        <w:rPr>
          <w:sz w:val="24"/>
        </w:rPr>
        <w:t>board</w:t>
      </w:r>
      <w:r>
        <w:rPr>
          <w:spacing w:val="-3"/>
          <w:sz w:val="24"/>
        </w:rPr>
        <w:t xml:space="preserve"> </w:t>
      </w:r>
      <w:r>
        <w:rPr>
          <w:sz w:val="24"/>
        </w:rPr>
        <w:t>to</w:t>
      </w:r>
      <w:r>
        <w:rPr>
          <w:spacing w:val="-1"/>
          <w:sz w:val="24"/>
        </w:rPr>
        <w:t xml:space="preserve"> </w:t>
      </w:r>
      <w:r>
        <w:rPr>
          <w:sz w:val="24"/>
        </w:rPr>
        <w:t>a</w:t>
      </w:r>
      <w:r>
        <w:rPr>
          <w:spacing w:val="-3"/>
          <w:sz w:val="24"/>
        </w:rPr>
        <w:t xml:space="preserve"> </w:t>
      </w:r>
      <w:r>
        <w:rPr>
          <w:sz w:val="24"/>
        </w:rPr>
        <w:t>corporation</w:t>
      </w:r>
      <w:r>
        <w:rPr>
          <w:spacing w:val="-1"/>
          <w:sz w:val="24"/>
        </w:rPr>
        <w:t xml:space="preserve"> </w:t>
      </w:r>
      <w:r>
        <w:rPr>
          <w:sz w:val="24"/>
        </w:rPr>
        <w:t>sole</w:t>
      </w:r>
      <w:r>
        <w:rPr>
          <w:spacing w:val="-3"/>
          <w:sz w:val="24"/>
        </w:rPr>
        <w:t xml:space="preserve"> </w:t>
      </w:r>
      <w:r>
        <w:rPr>
          <w:sz w:val="24"/>
        </w:rPr>
        <w:t>independent</w:t>
      </w:r>
      <w:r>
        <w:rPr>
          <w:spacing w:val="-2"/>
          <w:sz w:val="24"/>
        </w:rPr>
        <w:t xml:space="preserve"> </w:t>
      </w:r>
      <w:r>
        <w:rPr>
          <w:sz w:val="24"/>
        </w:rPr>
        <w:t>Crown</w:t>
      </w:r>
      <w:r>
        <w:rPr>
          <w:spacing w:val="-3"/>
          <w:sz w:val="24"/>
        </w:rPr>
        <w:t xml:space="preserve"> </w:t>
      </w:r>
      <w:r>
        <w:rPr>
          <w:sz w:val="24"/>
        </w:rPr>
        <w:t>entity.</w:t>
      </w:r>
      <w:r>
        <w:rPr>
          <w:spacing w:val="-2"/>
          <w:sz w:val="24"/>
        </w:rPr>
        <w:t xml:space="preserve"> </w:t>
      </w:r>
      <w:r w:rsidR="00426AFA">
        <w:rPr>
          <w:spacing w:val="-2"/>
          <w:sz w:val="24"/>
        </w:rPr>
        <w:t>[</w:t>
      </w:r>
      <w:r w:rsidR="00426AFA">
        <w:rPr>
          <w:sz w:val="24"/>
        </w:rPr>
        <w:t>Redacted content].</w:t>
      </w:r>
    </w:p>
    <w:p w14:paraId="485A3C97" w14:textId="502C0DB6" w:rsidR="001E76BA" w:rsidRDefault="00FB044E">
      <w:pPr>
        <w:pStyle w:val="ListParagraph"/>
        <w:numPr>
          <w:ilvl w:val="0"/>
          <w:numId w:val="2"/>
        </w:numPr>
        <w:tabs>
          <w:tab w:val="left" w:pos="841"/>
        </w:tabs>
        <w:ind w:left="841" w:right="222"/>
        <w:rPr>
          <w:sz w:val="24"/>
        </w:rPr>
      </w:pPr>
      <w:r>
        <w:rPr>
          <w:sz w:val="24"/>
        </w:rPr>
        <w:t>As I signalled to Cabinet in April 2024, these changes will be made through the</w:t>
      </w:r>
      <w:r>
        <w:rPr>
          <w:spacing w:val="-5"/>
          <w:sz w:val="24"/>
        </w:rPr>
        <w:t xml:space="preserve"> </w:t>
      </w:r>
      <w:r>
        <w:rPr>
          <w:i/>
          <w:sz w:val="24"/>
        </w:rPr>
        <w:t>Strengthening</w:t>
      </w:r>
      <w:r>
        <w:rPr>
          <w:i/>
          <w:spacing w:val="-6"/>
          <w:sz w:val="24"/>
        </w:rPr>
        <w:t xml:space="preserve"> </w:t>
      </w:r>
      <w:r>
        <w:rPr>
          <w:i/>
          <w:sz w:val="24"/>
        </w:rPr>
        <w:t>the</w:t>
      </w:r>
      <w:r>
        <w:rPr>
          <w:i/>
          <w:spacing w:val="-6"/>
          <w:sz w:val="24"/>
        </w:rPr>
        <w:t xml:space="preserve"> </w:t>
      </w:r>
      <w:r>
        <w:rPr>
          <w:i/>
          <w:sz w:val="24"/>
        </w:rPr>
        <w:t>Oversight</w:t>
      </w:r>
      <w:r>
        <w:rPr>
          <w:i/>
          <w:spacing w:val="-5"/>
          <w:sz w:val="24"/>
        </w:rPr>
        <w:t xml:space="preserve"> </w:t>
      </w:r>
      <w:r>
        <w:rPr>
          <w:i/>
          <w:sz w:val="24"/>
        </w:rPr>
        <w:t>of</w:t>
      </w:r>
      <w:r>
        <w:rPr>
          <w:i/>
          <w:spacing w:val="-6"/>
          <w:sz w:val="24"/>
        </w:rPr>
        <w:t xml:space="preserve"> </w:t>
      </w:r>
      <w:r>
        <w:rPr>
          <w:i/>
          <w:sz w:val="24"/>
        </w:rPr>
        <w:t>the</w:t>
      </w:r>
      <w:r>
        <w:rPr>
          <w:i/>
          <w:spacing w:val="-4"/>
          <w:sz w:val="24"/>
        </w:rPr>
        <w:t xml:space="preserve"> </w:t>
      </w:r>
      <w:r>
        <w:rPr>
          <w:i/>
          <w:sz w:val="24"/>
        </w:rPr>
        <w:t>Oranga</w:t>
      </w:r>
      <w:r>
        <w:rPr>
          <w:i/>
          <w:spacing w:val="-6"/>
          <w:sz w:val="24"/>
        </w:rPr>
        <w:t xml:space="preserve"> </w:t>
      </w:r>
      <w:r>
        <w:rPr>
          <w:i/>
          <w:sz w:val="24"/>
        </w:rPr>
        <w:t>Tamariki</w:t>
      </w:r>
      <w:r>
        <w:rPr>
          <w:i/>
          <w:spacing w:val="-4"/>
          <w:sz w:val="24"/>
        </w:rPr>
        <w:t xml:space="preserve"> </w:t>
      </w:r>
      <w:r>
        <w:rPr>
          <w:i/>
          <w:sz w:val="24"/>
        </w:rPr>
        <w:t>System</w:t>
      </w:r>
      <w:r>
        <w:rPr>
          <w:i/>
          <w:spacing w:val="-6"/>
          <w:sz w:val="24"/>
        </w:rPr>
        <w:t xml:space="preserve"> </w:t>
      </w:r>
      <w:r>
        <w:rPr>
          <w:i/>
          <w:sz w:val="24"/>
        </w:rPr>
        <w:t>Omnibus</w:t>
      </w:r>
      <w:r>
        <w:rPr>
          <w:i/>
          <w:spacing w:val="-4"/>
          <w:sz w:val="24"/>
        </w:rPr>
        <w:t xml:space="preserve"> </w:t>
      </w:r>
      <w:r>
        <w:rPr>
          <w:i/>
          <w:sz w:val="24"/>
        </w:rPr>
        <w:t xml:space="preserve">Bill </w:t>
      </w:r>
      <w:r>
        <w:rPr>
          <w:sz w:val="24"/>
        </w:rPr>
        <w:t xml:space="preserve">(the Bill). Cabinet agreement is sought to progress policy proposals and to begin drafting instructions for the Bill. </w:t>
      </w:r>
      <w:r w:rsidR="00426AFA">
        <w:rPr>
          <w:sz w:val="24"/>
        </w:rPr>
        <w:t xml:space="preserve">[Redacted content]. </w:t>
      </w:r>
    </w:p>
    <w:p w14:paraId="48D33B4E" w14:textId="77777777" w:rsidR="001E76BA" w:rsidRDefault="00FB044E">
      <w:pPr>
        <w:pStyle w:val="ListParagraph"/>
        <w:numPr>
          <w:ilvl w:val="0"/>
          <w:numId w:val="2"/>
        </w:numPr>
        <w:tabs>
          <w:tab w:val="left" w:pos="841"/>
        </w:tabs>
        <w:ind w:left="841" w:right="248"/>
        <w:rPr>
          <w:sz w:val="24"/>
        </w:rPr>
      </w:pPr>
      <w:r>
        <w:rPr>
          <w:sz w:val="24"/>
        </w:rPr>
        <w:t>The</w:t>
      </w:r>
      <w:r>
        <w:rPr>
          <w:spacing w:val="-4"/>
          <w:sz w:val="24"/>
        </w:rPr>
        <w:t xml:space="preserve"> </w:t>
      </w:r>
      <w:r>
        <w:rPr>
          <w:sz w:val="24"/>
        </w:rPr>
        <w:t>changes</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Monitor</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Commission</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fiscally</w:t>
      </w:r>
      <w:r>
        <w:rPr>
          <w:spacing w:val="-4"/>
          <w:sz w:val="24"/>
        </w:rPr>
        <w:t xml:space="preserve"> </w:t>
      </w:r>
      <w:r>
        <w:rPr>
          <w:sz w:val="24"/>
        </w:rPr>
        <w:t>neutral</w:t>
      </w:r>
      <w:r>
        <w:rPr>
          <w:spacing w:val="-2"/>
          <w:sz w:val="24"/>
        </w:rPr>
        <w:t xml:space="preserve"> </w:t>
      </w:r>
      <w:r>
        <w:rPr>
          <w:sz w:val="24"/>
        </w:rPr>
        <w:t>to</w:t>
      </w:r>
      <w:r>
        <w:rPr>
          <w:spacing w:val="-4"/>
          <w:sz w:val="24"/>
        </w:rPr>
        <w:t xml:space="preserve"> </w:t>
      </w:r>
      <w:r>
        <w:rPr>
          <w:sz w:val="24"/>
        </w:rPr>
        <w:t>the Crown, with costs being met by reallocating existing funding.</w:t>
      </w:r>
    </w:p>
    <w:p w14:paraId="6A96FFFE" w14:textId="77777777" w:rsidR="001E76BA" w:rsidRDefault="001E76BA">
      <w:pPr>
        <w:rPr>
          <w:sz w:val="24"/>
        </w:rPr>
        <w:sectPr w:rsidR="001E76BA">
          <w:headerReference w:type="even" r:id="rId7"/>
          <w:headerReference w:type="default" r:id="rId8"/>
          <w:footerReference w:type="default" r:id="rId9"/>
          <w:headerReference w:type="first" r:id="rId10"/>
          <w:type w:val="continuous"/>
          <w:pgSz w:w="11910" w:h="16840"/>
          <w:pgMar w:top="1340" w:right="1340" w:bottom="1180" w:left="1320" w:header="715" w:footer="983" w:gutter="0"/>
          <w:pgNumType w:start="1"/>
          <w:cols w:space="720"/>
        </w:sectPr>
      </w:pPr>
    </w:p>
    <w:p w14:paraId="3DE79940" w14:textId="22B5ADD1" w:rsidR="001E76BA" w:rsidRDefault="00426AFA">
      <w:pPr>
        <w:pStyle w:val="ListParagraph"/>
        <w:numPr>
          <w:ilvl w:val="0"/>
          <w:numId w:val="2"/>
        </w:numPr>
        <w:tabs>
          <w:tab w:val="left" w:pos="841"/>
        </w:tabs>
        <w:spacing w:before="82"/>
        <w:ind w:left="841" w:right="129"/>
        <w:rPr>
          <w:sz w:val="24"/>
        </w:rPr>
      </w:pPr>
      <w:r>
        <w:rPr>
          <w:sz w:val="24"/>
        </w:rPr>
        <w:lastRenderedPageBreak/>
        <w:t>[Redacted content].</w:t>
      </w:r>
    </w:p>
    <w:p w14:paraId="78EF0E41" w14:textId="77777777" w:rsidR="001E76BA" w:rsidRDefault="00FB044E">
      <w:pPr>
        <w:pStyle w:val="ListParagraph"/>
        <w:numPr>
          <w:ilvl w:val="0"/>
          <w:numId w:val="2"/>
        </w:numPr>
        <w:tabs>
          <w:tab w:val="left" w:pos="841"/>
        </w:tabs>
        <w:ind w:left="841" w:right="115"/>
        <w:rPr>
          <w:sz w:val="24"/>
        </w:rPr>
      </w:pPr>
      <w:r>
        <w:rPr>
          <w:sz w:val="24"/>
        </w:rPr>
        <w:t>I have brought forward the statutory independent review of the Oversight of the Oranga Tamariki System Act 2022 (Oversight Act) and the Children and Young</w:t>
      </w:r>
      <w:r>
        <w:rPr>
          <w:spacing w:val="-1"/>
          <w:sz w:val="24"/>
        </w:rPr>
        <w:t xml:space="preserve"> </w:t>
      </w:r>
      <w:r>
        <w:rPr>
          <w:sz w:val="24"/>
        </w:rPr>
        <w:t>People’s</w:t>
      </w:r>
      <w:r>
        <w:rPr>
          <w:spacing w:val="-3"/>
          <w:sz w:val="24"/>
        </w:rPr>
        <w:t xml:space="preserve"> </w:t>
      </w:r>
      <w:r>
        <w:rPr>
          <w:sz w:val="24"/>
        </w:rPr>
        <w:t>Commission</w:t>
      </w:r>
      <w:r>
        <w:rPr>
          <w:spacing w:val="-3"/>
          <w:sz w:val="24"/>
        </w:rPr>
        <w:t xml:space="preserve"> </w:t>
      </w:r>
      <w:r>
        <w:rPr>
          <w:sz w:val="24"/>
        </w:rPr>
        <w:t>Act</w:t>
      </w:r>
      <w:r>
        <w:rPr>
          <w:spacing w:val="-2"/>
          <w:sz w:val="24"/>
        </w:rPr>
        <w:t xml:space="preserve"> </w:t>
      </w:r>
      <w:r>
        <w:rPr>
          <w:sz w:val="24"/>
        </w:rPr>
        <w:t>2022</w:t>
      </w:r>
      <w:r>
        <w:rPr>
          <w:spacing w:val="-3"/>
          <w:sz w:val="24"/>
        </w:rPr>
        <w:t xml:space="preserve"> </w:t>
      </w:r>
      <w:r>
        <w:rPr>
          <w:sz w:val="24"/>
        </w:rPr>
        <w:t>(Commission</w:t>
      </w:r>
      <w:r>
        <w:rPr>
          <w:spacing w:val="-3"/>
          <w:sz w:val="24"/>
        </w:rPr>
        <w:t xml:space="preserve"> </w:t>
      </w:r>
      <w:r>
        <w:rPr>
          <w:sz w:val="24"/>
        </w:rPr>
        <w:t>Act).</w:t>
      </w:r>
      <w:r>
        <w:rPr>
          <w:spacing w:val="-2"/>
          <w:sz w:val="24"/>
        </w:rPr>
        <w:t xml:space="preserve"> </w:t>
      </w:r>
      <w:r>
        <w:rPr>
          <w:sz w:val="24"/>
        </w:rPr>
        <w:t>This</w:t>
      </w:r>
      <w:r>
        <w:rPr>
          <w:spacing w:val="-1"/>
          <w:sz w:val="24"/>
        </w:rPr>
        <w:t xml:space="preserve"> </w:t>
      </w:r>
      <w:r>
        <w:rPr>
          <w:sz w:val="24"/>
        </w:rPr>
        <w:t>will</w:t>
      </w:r>
      <w:r>
        <w:rPr>
          <w:spacing w:val="-1"/>
          <w:sz w:val="24"/>
        </w:rPr>
        <w:t xml:space="preserve"> </w:t>
      </w:r>
      <w:r>
        <w:rPr>
          <w:sz w:val="24"/>
        </w:rPr>
        <w:t>enable</w:t>
      </w:r>
      <w:r>
        <w:rPr>
          <w:spacing w:val="-3"/>
          <w:sz w:val="24"/>
        </w:rPr>
        <w:t xml:space="preserve"> </w:t>
      </w:r>
      <w:r>
        <w:rPr>
          <w:sz w:val="24"/>
        </w:rPr>
        <w:t>any amendments within scope of the policy proposals described in this paper to</w:t>
      </w:r>
      <w:r>
        <w:rPr>
          <w:spacing w:val="40"/>
          <w:sz w:val="24"/>
        </w:rPr>
        <w:t xml:space="preserve"> </w:t>
      </w:r>
      <w:r>
        <w:rPr>
          <w:sz w:val="24"/>
        </w:rPr>
        <w:t>be made to the Bill during the Select Committee process. I propose agreement to the Terms of Reference for the review, which have been informed by feedback from targeted engagement with key stakeholders. I expect the reviewer to consider relevant recommendations from the Royal Commission of Inquiry into Abuse in Care, as well as other relevant reports. The</w:t>
      </w:r>
      <w:r>
        <w:rPr>
          <w:spacing w:val="-4"/>
          <w:sz w:val="24"/>
        </w:rPr>
        <w:t xml:space="preserve"> </w:t>
      </w:r>
      <w:r>
        <w:rPr>
          <w:sz w:val="24"/>
        </w:rPr>
        <w:t>independent</w:t>
      </w:r>
      <w:r>
        <w:rPr>
          <w:spacing w:val="-3"/>
          <w:sz w:val="24"/>
        </w:rPr>
        <w:t xml:space="preserve"> </w:t>
      </w:r>
      <w:r>
        <w:rPr>
          <w:sz w:val="24"/>
        </w:rPr>
        <w:t>reviewer</w:t>
      </w:r>
      <w:r>
        <w:rPr>
          <w:spacing w:val="-4"/>
          <w:sz w:val="24"/>
        </w:rPr>
        <w:t xml:space="preserve"> </w:t>
      </w:r>
      <w:r>
        <w:rPr>
          <w:sz w:val="24"/>
        </w:rPr>
        <w:t>will</w:t>
      </w:r>
      <w:r>
        <w:rPr>
          <w:spacing w:val="-4"/>
          <w:sz w:val="24"/>
        </w:rPr>
        <w:t xml:space="preserve"> </w:t>
      </w:r>
      <w:r>
        <w:rPr>
          <w:sz w:val="24"/>
        </w:rPr>
        <w:t>provide</w:t>
      </w:r>
      <w:r>
        <w:rPr>
          <w:spacing w:val="-4"/>
          <w:sz w:val="24"/>
        </w:rPr>
        <w:t xml:space="preserve"> </w:t>
      </w:r>
      <w:r>
        <w:rPr>
          <w:sz w:val="24"/>
        </w:rPr>
        <w:t>their</w:t>
      </w:r>
      <w:r>
        <w:rPr>
          <w:spacing w:val="-4"/>
          <w:sz w:val="24"/>
        </w:rPr>
        <w:t xml:space="preserve"> </w:t>
      </w:r>
      <w:r>
        <w:rPr>
          <w:sz w:val="24"/>
        </w:rPr>
        <w:t>report</w:t>
      </w:r>
      <w:r>
        <w:rPr>
          <w:spacing w:val="-5"/>
          <w:sz w:val="24"/>
        </w:rPr>
        <w:t xml:space="preserve"> </w:t>
      </w:r>
      <w:r>
        <w:rPr>
          <w:sz w:val="24"/>
        </w:rPr>
        <w:t>to</w:t>
      </w:r>
      <w:r>
        <w:rPr>
          <w:spacing w:val="-2"/>
          <w:sz w:val="24"/>
        </w:rPr>
        <w:t xml:space="preserve"> </w:t>
      </w:r>
      <w:r>
        <w:rPr>
          <w:sz w:val="24"/>
        </w:rPr>
        <w:t>me</w:t>
      </w:r>
      <w:r>
        <w:rPr>
          <w:spacing w:val="-2"/>
          <w:sz w:val="24"/>
        </w:rPr>
        <w:t xml:space="preserve"> </w:t>
      </w:r>
      <w:r>
        <w:rPr>
          <w:sz w:val="24"/>
        </w:rPr>
        <w:t>by</w:t>
      </w:r>
      <w:r>
        <w:rPr>
          <w:spacing w:val="-2"/>
          <w:sz w:val="24"/>
        </w:rPr>
        <w:t xml:space="preserve"> </w:t>
      </w:r>
      <w:r>
        <w:rPr>
          <w:sz w:val="24"/>
        </w:rPr>
        <w:t>the</w:t>
      </w:r>
      <w:r>
        <w:rPr>
          <w:spacing w:val="-4"/>
          <w:sz w:val="24"/>
        </w:rPr>
        <w:t xml:space="preserve"> </w:t>
      </w:r>
      <w:r>
        <w:rPr>
          <w:sz w:val="24"/>
        </w:rPr>
        <w:t>end</w:t>
      </w:r>
      <w:r>
        <w:rPr>
          <w:spacing w:val="-2"/>
          <w:sz w:val="24"/>
        </w:rPr>
        <w:t xml:space="preserve"> </w:t>
      </w:r>
      <w:r>
        <w:rPr>
          <w:sz w:val="24"/>
        </w:rPr>
        <w:t>of</w:t>
      </w:r>
      <w:r>
        <w:rPr>
          <w:spacing w:val="-5"/>
          <w:sz w:val="24"/>
        </w:rPr>
        <w:t xml:space="preserve"> </w:t>
      </w:r>
      <w:r>
        <w:rPr>
          <w:sz w:val="24"/>
        </w:rPr>
        <w:t>January 2025, after which I will provide an update to Cabinet.</w:t>
      </w:r>
    </w:p>
    <w:p w14:paraId="0602C3EF" w14:textId="77777777" w:rsidR="001E76BA" w:rsidRDefault="00FB044E">
      <w:pPr>
        <w:pStyle w:val="Heading1"/>
      </w:pPr>
      <w:bookmarkStart w:id="4" w:name="Background"/>
      <w:bookmarkEnd w:id="4"/>
      <w:r>
        <w:rPr>
          <w:spacing w:val="-2"/>
        </w:rPr>
        <w:t>Background</w:t>
      </w:r>
    </w:p>
    <w:p w14:paraId="33236617" w14:textId="59FD6797" w:rsidR="001E76BA" w:rsidRDefault="00FB044E">
      <w:pPr>
        <w:pStyle w:val="ListParagraph"/>
        <w:numPr>
          <w:ilvl w:val="0"/>
          <w:numId w:val="2"/>
        </w:numPr>
        <w:tabs>
          <w:tab w:val="left" w:pos="841"/>
        </w:tabs>
        <w:ind w:left="841" w:right="141"/>
        <w:rPr>
          <w:sz w:val="24"/>
        </w:rPr>
      </w:pPr>
      <w:r>
        <w:rPr>
          <w:sz w:val="24"/>
        </w:rPr>
        <w:t>In April 2024, Cabinet agreed in-principle to strengthening independent monitoring by shifting the Monitor to an independent Crown entity, which is part of the National-Act coalition agreement [SOU-24-MIN-0025 refers]. Cabinet noted my intention to reconsider arrangements for the Commission by making it a corporation sole independent Crown entity with a single Commissioner,</w:t>
      </w:r>
      <w:r>
        <w:rPr>
          <w:spacing w:val="-2"/>
          <w:sz w:val="24"/>
        </w:rPr>
        <w:t xml:space="preserve"> </w:t>
      </w:r>
      <w:r>
        <w:rPr>
          <w:sz w:val="24"/>
        </w:rPr>
        <w:t>which</w:t>
      </w:r>
      <w:r>
        <w:rPr>
          <w:spacing w:val="-3"/>
          <w:sz w:val="24"/>
        </w:rPr>
        <w:t xml:space="preserve"> </w:t>
      </w:r>
      <w:r>
        <w:rPr>
          <w:sz w:val="24"/>
        </w:rPr>
        <w:t>will</w:t>
      </w:r>
      <w:r>
        <w:rPr>
          <w:spacing w:val="-3"/>
          <w:sz w:val="24"/>
        </w:rPr>
        <w:t xml:space="preserve"> </w:t>
      </w:r>
      <w:r>
        <w:rPr>
          <w:sz w:val="24"/>
        </w:rPr>
        <w:t>enhance</w:t>
      </w:r>
      <w:r>
        <w:rPr>
          <w:spacing w:val="-3"/>
          <w:sz w:val="24"/>
        </w:rPr>
        <w:t xml:space="preserve"> </w:t>
      </w:r>
      <w:r>
        <w:rPr>
          <w:sz w:val="24"/>
        </w:rPr>
        <w:t>its</w:t>
      </w:r>
      <w:r>
        <w:rPr>
          <w:spacing w:val="-3"/>
          <w:sz w:val="24"/>
        </w:rPr>
        <w:t xml:space="preserve"> </w:t>
      </w:r>
      <w:r>
        <w:rPr>
          <w:sz w:val="24"/>
        </w:rPr>
        <w:t>advocacy</w:t>
      </w:r>
      <w:r>
        <w:rPr>
          <w:spacing w:val="-1"/>
          <w:sz w:val="24"/>
        </w:rPr>
        <w:t xml:space="preserve"> </w:t>
      </w:r>
      <w:r>
        <w:rPr>
          <w:sz w:val="24"/>
        </w:rPr>
        <w:t>function.</w:t>
      </w:r>
      <w:r>
        <w:rPr>
          <w:spacing w:val="-2"/>
          <w:sz w:val="24"/>
        </w:rPr>
        <w:t xml:space="preserve"> </w:t>
      </w:r>
      <w:r w:rsidR="00426AFA">
        <w:rPr>
          <w:sz w:val="24"/>
        </w:rPr>
        <w:t>[Redacted content].</w:t>
      </w:r>
    </w:p>
    <w:p w14:paraId="70105805" w14:textId="77777777" w:rsidR="001E76BA" w:rsidRDefault="00FB044E">
      <w:pPr>
        <w:pStyle w:val="Heading1"/>
      </w:pPr>
      <w:bookmarkStart w:id="5" w:name="Amendments_will_enhance_the_independence"/>
      <w:bookmarkEnd w:id="5"/>
      <w:r>
        <w:t>Amendments</w:t>
      </w:r>
      <w:r>
        <w:rPr>
          <w:spacing w:val="-5"/>
        </w:rPr>
        <w:t xml:space="preserve"> </w:t>
      </w:r>
      <w:r>
        <w:t>will</w:t>
      </w:r>
      <w:r>
        <w:rPr>
          <w:spacing w:val="-1"/>
        </w:rPr>
        <w:t xml:space="preserve"> </w:t>
      </w:r>
      <w:r>
        <w:t>enhance</w:t>
      </w:r>
      <w:r>
        <w:rPr>
          <w:spacing w:val="-5"/>
        </w:rPr>
        <w:t xml:space="preserve"> </w:t>
      </w:r>
      <w:r>
        <w:t>the</w:t>
      </w:r>
      <w:r>
        <w:rPr>
          <w:spacing w:val="-4"/>
        </w:rPr>
        <w:t xml:space="preserve"> </w:t>
      </w:r>
      <w:r>
        <w:t>independence</w:t>
      </w:r>
      <w:r>
        <w:rPr>
          <w:spacing w:val="-1"/>
        </w:rPr>
        <w:t xml:space="preserve"> </w:t>
      </w:r>
      <w:r>
        <w:t>of</w:t>
      </w:r>
      <w:r>
        <w:rPr>
          <w:spacing w:val="-4"/>
        </w:rPr>
        <w:t xml:space="preserve"> </w:t>
      </w:r>
      <w:r>
        <w:t>the</w:t>
      </w:r>
      <w:r>
        <w:rPr>
          <w:spacing w:val="-2"/>
        </w:rPr>
        <w:t xml:space="preserve"> Monitor</w:t>
      </w:r>
    </w:p>
    <w:p w14:paraId="3E0DA596" w14:textId="77777777" w:rsidR="001E76BA" w:rsidRDefault="00FB044E">
      <w:pPr>
        <w:spacing w:before="241"/>
        <w:ind w:left="121"/>
        <w:rPr>
          <w:i/>
          <w:sz w:val="24"/>
        </w:rPr>
      </w:pPr>
      <w:bookmarkStart w:id="6" w:name="The_Monitor_will_become_an_independent_C"/>
      <w:bookmarkEnd w:id="6"/>
      <w:r>
        <w:rPr>
          <w:i/>
          <w:sz w:val="24"/>
        </w:rPr>
        <w:t>The</w:t>
      </w:r>
      <w:r>
        <w:rPr>
          <w:i/>
          <w:spacing w:val="-6"/>
          <w:sz w:val="24"/>
        </w:rPr>
        <w:t xml:space="preserve"> </w:t>
      </w:r>
      <w:r>
        <w:rPr>
          <w:i/>
          <w:sz w:val="24"/>
        </w:rPr>
        <w:t>Monitor</w:t>
      </w:r>
      <w:r>
        <w:rPr>
          <w:i/>
          <w:spacing w:val="-3"/>
          <w:sz w:val="24"/>
        </w:rPr>
        <w:t xml:space="preserve"> </w:t>
      </w:r>
      <w:r>
        <w:rPr>
          <w:i/>
          <w:sz w:val="24"/>
        </w:rPr>
        <w:t>will</w:t>
      </w:r>
      <w:r>
        <w:rPr>
          <w:i/>
          <w:spacing w:val="-3"/>
          <w:sz w:val="24"/>
        </w:rPr>
        <w:t xml:space="preserve"> </w:t>
      </w:r>
      <w:r>
        <w:rPr>
          <w:i/>
          <w:sz w:val="24"/>
        </w:rPr>
        <w:t>become</w:t>
      </w:r>
      <w:r>
        <w:rPr>
          <w:i/>
          <w:spacing w:val="-3"/>
          <w:sz w:val="24"/>
        </w:rPr>
        <w:t xml:space="preserve"> </w:t>
      </w:r>
      <w:r>
        <w:rPr>
          <w:i/>
          <w:sz w:val="24"/>
        </w:rPr>
        <w:t>an</w:t>
      </w:r>
      <w:r>
        <w:rPr>
          <w:i/>
          <w:spacing w:val="-3"/>
          <w:sz w:val="24"/>
        </w:rPr>
        <w:t xml:space="preserve"> </w:t>
      </w:r>
      <w:r>
        <w:rPr>
          <w:i/>
          <w:sz w:val="24"/>
        </w:rPr>
        <w:t>independent</w:t>
      </w:r>
      <w:r>
        <w:rPr>
          <w:i/>
          <w:spacing w:val="-4"/>
          <w:sz w:val="24"/>
        </w:rPr>
        <w:t xml:space="preserve"> </w:t>
      </w:r>
      <w:r>
        <w:rPr>
          <w:i/>
          <w:sz w:val="24"/>
        </w:rPr>
        <w:t>Crown</w:t>
      </w:r>
      <w:r>
        <w:rPr>
          <w:i/>
          <w:spacing w:val="-3"/>
          <w:sz w:val="24"/>
        </w:rPr>
        <w:t xml:space="preserve"> </w:t>
      </w:r>
      <w:r>
        <w:rPr>
          <w:i/>
          <w:spacing w:val="-2"/>
          <w:sz w:val="24"/>
        </w:rPr>
        <w:t>entity</w:t>
      </w:r>
    </w:p>
    <w:p w14:paraId="2C964961" w14:textId="77777777" w:rsidR="001E76BA" w:rsidRDefault="00FB044E">
      <w:pPr>
        <w:pStyle w:val="ListParagraph"/>
        <w:numPr>
          <w:ilvl w:val="0"/>
          <w:numId w:val="2"/>
        </w:numPr>
        <w:tabs>
          <w:tab w:val="left" w:pos="841"/>
        </w:tabs>
        <w:spacing w:before="182"/>
        <w:ind w:left="841" w:right="129"/>
        <w:rPr>
          <w:sz w:val="24"/>
        </w:rPr>
      </w:pPr>
      <w:r>
        <w:rPr>
          <w:sz w:val="24"/>
        </w:rPr>
        <w:t xml:space="preserve">The Monitor is </w:t>
      </w:r>
      <w:bookmarkStart w:id="7" w:name="_bookmark0"/>
      <w:bookmarkEnd w:id="7"/>
      <w:r>
        <w:rPr>
          <w:sz w:val="24"/>
        </w:rPr>
        <w:t>responsible for monitoring the performance of the Oranga Tamariki</w:t>
      </w:r>
      <w:r>
        <w:rPr>
          <w:spacing w:val="-5"/>
          <w:sz w:val="24"/>
        </w:rPr>
        <w:t xml:space="preserve"> </w:t>
      </w:r>
      <w:r>
        <w:rPr>
          <w:sz w:val="24"/>
        </w:rPr>
        <w:t>system</w:t>
      </w:r>
      <w:hyperlink w:anchor="_bookmark2" w:history="1">
        <w:r>
          <w:rPr>
            <w:sz w:val="24"/>
            <w:vertAlign w:val="superscript"/>
          </w:rPr>
          <w:t>1</w:t>
        </w:r>
      </w:hyperlink>
      <w:r>
        <w:rPr>
          <w:sz w:val="24"/>
        </w:rPr>
        <w:t>.</w:t>
      </w:r>
      <w:r>
        <w:rPr>
          <w:spacing w:val="-6"/>
          <w:sz w:val="24"/>
        </w:rPr>
        <w:t xml:space="preserve"> </w:t>
      </w:r>
      <w:r>
        <w:rPr>
          <w:sz w:val="24"/>
        </w:rPr>
        <w:t>This</w:t>
      </w:r>
      <w:r>
        <w:rPr>
          <w:spacing w:val="-7"/>
          <w:sz w:val="24"/>
        </w:rPr>
        <w:t xml:space="preserve"> </w:t>
      </w:r>
      <w:r>
        <w:rPr>
          <w:sz w:val="24"/>
        </w:rPr>
        <w:t>includes</w:t>
      </w:r>
      <w:r>
        <w:rPr>
          <w:spacing w:val="-5"/>
          <w:sz w:val="24"/>
        </w:rPr>
        <w:t xml:space="preserve"> </w:t>
      </w:r>
      <w:r>
        <w:rPr>
          <w:sz w:val="24"/>
        </w:rPr>
        <w:t>compliance,</w:t>
      </w:r>
      <w:r>
        <w:rPr>
          <w:spacing w:val="-8"/>
          <w:sz w:val="24"/>
        </w:rPr>
        <w:t xml:space="preserve"> </w:t>
      </w:r>
      <w:r>
        <w:rPr>
          <w:sz w:val="24"/>
        </w:rPr>
        <w:t>quality</w:t>
      </w:r>
      <w:r>
        <w:rPr>
          <w:spacing w:val="-5"/>
          <w:sz w:val="24"/>
        </w:rPr>
        <w:t xml:space="preserve"> </w:t>
      </w:r>
      <w:r>
        <w:rPr>
          <w:sz w:val="24"/>
        </w:rPr>
        <w:t>of</w:t>
      </w:r>
      <w:r>
        <w:rPr>
          <w:spacing w:val="-8"/>
          <w:sz w:val="24"/>
        </w:rPr>
        <w:t xml:space="preserve"> </w:t>
      </w:r>
      <w:r>
        <w:rPr>
          <w:sz w:val="24"/>
        </w:rPr>
        <w:t>practice</w:t>
      </w:r>
      <w:r>
        <w:rPr>
          <w:spacing w:val="-5"/>
          <w:sz w:val="24"/>
        </w:rPr>
        <w:t xml:space="preserve"> </w:t>
      </w:r>
      <w:r>
        <w:rPr>
          <w:sz w:val="24"/>
        </w:rPr>
        <w:t>and</w:t>
      </w:r>
      <w:r>
        <w:rPr>
          <w:spacing w:val="-7"/>
          <w:sz w:val="24"/>
        </w:rPr>
        <w:t xml:space="preserve"> </w:t>
      </w:r>
      <w:r>
        <w:rPr>
          <w:sz w:val="24"/>
        </w:rPr>
        <w:t>outcomes, and identifying areas for improvement. The Monitor has been operating as a depart</w:t>
      </w:r>
      <w:bookmarkStart w:id="8" w:name="_bookmark1"/>
      <w:bookmarkEnd w:id="8"/>
      <w:r>
        <w:rPr>
          <w:sz w:val="24"/>
        </w:rPr>
        <w:t>mental agency hosted by the Education Review Office (ERO) since</w:t>
      </w:r>
    </w:p>
    <w:p w14:paraId="1C89D892" w14:textId="77777777" w:rsidR="001E76BA" w:rsidRDefault="00FB044E">
      <w:pPr>
        <w:pStyle w:val="BodyText"/>
        <w:spacing w:before="0"/>
        <w:ind w:right="224" w:firstLine="0"/>
      </w:pPr>
      <w:r>
        <w:t>mid-2023</w:t>
      </w:r>
      <w:hyperlink w:anchor="_bookmark3" w:history="1">
        <w:r>
          <w:rPr>
            <w:vertAlign w:val="superscript"/>
          </w:rPr>
          <w:t>2</w:t>
        </w:r>
      </w:hyperlink>
      <w:r>
        <w:t>.</w:t>
      </w:r>
      <w:r>
        <w:rPr>
          <w:spacing w:val="-5"/>
        </w:rPr>
        <w:t xml:space="preserve"> </w:t>
      </w:r>
      <w:r>
        <w:t>While</w:t>
      </w:r>
      <w:r>
        <w:rPr>
          <w:spacing w:val="-6"/>
        </w:rPr>
        <w:t xml:space="preserve"> </w:t>
      </w:r>
      <w:r>
        <w:t>it</w:t>
      </w:r>
      <w:r>
        <w:rPr>
          <w:spacing w:val="-5"/>
        </w:rPr>
        <w:t xml:space="preserve"> </w:t>
      </w:r>
      <w:r>
        <w:t>is</w:t>
      </w:r>
      <w:r>
        <w:rPr>
          <w:spacing w:val="-4"/>
        </w:rPr>
        <w:t xml:space="preserve"> </w:t>
      </w:r>
      <w:r>
        <w:t>able</w:t>
      </w:r>
      <w:r>
        <w:rPr>
          <w:spacing w:val="-6"/>
        </w:rPr>
        <w:t xml:space="preserve"> </w:t>
      </w:r>
      <w:r>
        <w:t>to</w:t>
      </w:r>
      <w:r>
        <w:rPr>
          <w:spacing w:val="-6"/>
        </w:rPr>
        <w:t xml:space="preserve"> </w:t>
      </w:r>
      <w:r>
        <w:t>carry</w:t>
      </w:r>
      <w:r>
        <w:rPr>
          <w:spacing w:val="-6"/>
        </w:rPr>
        <w:t xml:space="preserve"> </w:t>
      </w:r>
      <w:r>
        <w:t>out</w:t>
      </w:r>
      <w:r>
        <w:rPr>
          <w:spacing w:val="-5"/>
        </w:rPr>
        <w:t xml:space="preserve"> </w:t>
      </w:r>
      <w:r>
        <w:t>its</w:t>
      </w:r>
      <w:r>
        <w:rPr>
          <w:spacing w:val="-6"/>
        </w:rPr>
        <w:t xml:space="preserve"> </w:t>
      </w:r>
      <w:r>
        <w:t>monitoring</w:t>
      </w:r>
      <w:r>
        <w:rPr>
          <w:spacing w:val="-4"/>
        </w:rPr>
        <w:t xml:space="preserve"> </w:t>
      </w:r>
      <w:r>
        <w:t>function</w:t>
      </w:r>
      <w:r>
        <w:rPr>
          <w:spacing w:val="-6"/>
        </w:rPr>
        <w:t xml:space="preserve"> </w:t>
      </w:r>
      <w:r>
        <w:t>independently,</w:t>
      </w:r>
      <w:r>
        <w:rPr>
          <w:spacing w:val="-6"/>
        </w:rPr>
        <w:t xml:space="preserve"> </w:t>
      </w:r>
      <w:r>
        <w:t>I view this structure as insufficient for true separation from government.</w:t>
      </w:r>
    </w:p>
    <w:p w14:paraId="6F4613B5" w14:textId="77777777" w:rsidR="001E76BA" w:rsidRDefault="00FB044E">
      <w:pPr>
        <w:pStyle w:val="ListParagraph"/>
        <w:numPr>
          <w:ilvl w:val="0"/>
          <w:numId w:val="2"/>
        </w:numPr>
        <w:tabs>
          <w:tab w:val="left" w:pos="841"/>
        </w:tabs>
        <w:ind w:left="841" w:right="568"/>
        <w:jc w:val="both"/>
        <w:rPr>
          <w:sz w:val="24"/>
        </w:rPr>
      </w:pPr>
      <w:r>
        <w:rPr>
          <w:sz w:val="24"/>
        </w:rPr>
        <w:t>Under</w:t>
      </w:r>
      <w:r>
        <w:rPr>
          <w:spacing w:val="-4"/>
          <w:sz w:val="24"/>
        </w:rPr>
        <w:t xml:space="preserve"> </w:t>
      </w:r>
      <w:r>
        <w:rPr>
          <w:sz w:val="24"/>
        </w:rPr>
        <w:t>the</w:t>
      </w:r>
      <w:r>
        <w:rPr>
          <w:spacing w:val="-4"/>
          <w:sz w:val="24"/>
        </w:rPr>
        <w:t xml:space="preserve"> </w:t>
      </w:r>
      <w:r>
        <w:rPr>
          <w:sz w:val="24"/>
        </w:rPr>
        <w:t>Crown</w:t>
      </w:r>
      <w:r>
        <w:rPr>
          <w:spacing w:val="-6"/>
          <w:sz w:val="24"/>
        </w:rPr>
        <w:t xml:space="preserve"> </w:t>
      </w:r>
      <w:r>
        <w:rPr>
          <w:sz w:val="24"/>
        </w:rPr>
        <w:t>Entities</w:t>
      </w:r>
      <w:r>
        <w:rPr>
          <w:spacing w:val="-4"/>
          <w:sz w:val="24"/>
        </w:rPr>
        <w:t xml:space="preserve"> </w:t>
      </w:r>
      <w:r>
        <w:rPr>
          <w:sz w:val="24"/>
        </w:rPr>
        <w:t>Act</w:t>
      </w:r>
      <w:r>
        <w:rPr>
          <w:spacing w:val="-7"/>
          <w:sz w:val="24"/>
        </w:rPr>
        <w:t xml:space="preserve"> </w:t>
      </w:r>
      <w:r>
        <w:rPr>
          <w:sz w:val="24"/>
        </w:rPr>
        <w:t>2004,</w:t>
      </w:r>
      <w:r>
        <w:rPr>
          <w:spacing w:val="-5"/>
          <w:sz w:val="24"/>
        </w:rPr>
        <w:t xml:space="preserve"> </w:t>
      </w:r>
      <w:r>
        <w:rPr>
          <w:sz w:val="24"/>
        </w:rPr>
        <w:t>independent</w:t>
      </w:r>
      <w:r>
        <w:rPr>
          <w:spacing w:val="-5"/>
          <w:sz w:val="24"/>
        </w:rPr>
        <w:t xml:space="preserve"> </w:t>
      </w:r>
      <w:r>
        <w:rPr>
          <w:sz w:val="24"/>
        </w:rPr>
        <w:t>Crown</w:t>
      </w:r>
      <w:r>
        <w:rPr>
          <w:spacing w:val="-6"/>
          <w:sz w:val="24"/>
        </w:rPr>
        <w:t xml:space="preserve"> </w:t>
      </w:r>
      <w:r>
        <w:rPr>
          <w:sz w:val="24"/>
        </w:rPr>
        <w:t>entities</w:t>
      </w:r>
      <w:r>
        <w:rPr>
          <w:spacing w:val="-6"/>
          <w:sz w:val="24"/>
        </w:rPr>
        <w:t xml:space="preserve"> </w:t>
      </w:r>
      <w:r>
        <w:rPr>
          <w:sz w:val="24"/>
        </w:rPr>
        <w:t>cannot</w:t>
      </w:r>
      <w:r>
        <w:rPr>
          <w:spacing w:val="-5"/>
          <w:sz w:val="24"/>
        </w:rPr>
        <w:t xml:space="preserve"> </w:t>
      </w:r>
      <w:r>
        <w:rPr>
          <w:sz w:val="24"/>
        </w:rPr>
        <w:t>be directed</w:t>
      </w:r>
      <w:r>
        <w:rPr>
          <w:spacing w:val="-2"/>
          <w:sz w:val="24"/>
        </w:rPr>
        <w:t xml:space="preserve"> </w:t>
      </w:r>
      <w:r>
        <w:rPr>
          <w:sz w:val="24"/>
        </w:rPr>
        <w:t>by</w:t>
      </w:r>
      <w:r>
        <w:rPr>
          <w:spacing w:val="-2"/>
          <w:sz w:val="24"/>
        </w:rPr>
        <w:t xml:space="preserve"> </w:t>
      </w:r>
      <w:r>
        <w:rPr>
          <w:sz w:val="24"/>
        </w:rPr>
        <w:t>Ministers</w:t>
      </w:r>
      <w:r>
        <w:rPr>
          <w:spacing w:val="-4"/>
          <w:sz w:val="24"/>
        </w:rPr>
        <w:t xml:space="preserve"> </w:t>
      </w:r>
      <w:r>
        <w:rPr>
          <w:sz w:val="24"/>
        </w:rPr>
        <w:t>on</w:t>
      </w:r>
      <w:r>
        <w:rPr>
          <w:spacing w:val="-4"/>
          <w:sz w:val="24"/>
        </w:rPr>
        <w:t xml:space="preserve"> </w:t>
      </w:r>
      <w:r>
        <w:rPr>
          <w:sz w:val="24"/>
        </w:rPr>
        <w:t>government</w:t>
      </w:r>
      <w:r>
        <w:rPr>
          <w:spacing w:val="-5"/>
          <w:sz w:val="24"/>
        </w:rPr>
        <w:t xml:space="preserve"> </w:t>
      </w:r>
      <w:r>
        <w:rPr>
          <w:sz w:val="24"/>
        </w:rPr>
        <w:t>policy</w:t>
      </w:r>
      <w:r>
        <w:rPr>
          <w:spacing w:val="-4"/>
          <w:sz w:val="24"/>
        </w:rPr>
        <w:t xml:space="preserve"> </w:t>
      </w:r>
      <w:r>
        <w:rPr>
          <w:sz w:val="24"/>
        </w:rPr>
        <w:t>unless</w:t>
      </w:r>
      <w:r>
        <w:rPr>
          <w:spacing w:val="-2"/>
          <w:sz w:val="24"/>
        </w:rPr>
        <w:t xml:space="preserve"> </w:t>
      </w:r>
      <w:r>
        <w:rPr>
          <w:sz w:val="24"/>
        </w:rPr>
        <w:t>an</w:t>
      </w:r>
      <w:r>
        <w:rPr>
          <w:spacing w:val="-4"/>
          <w:sz w:val="24"/>
        </w:rPr>
        <w:t xml:space="preserve"> </w:t>
      </w:r>
      <w:r>
        <w:rPr>
          <w:sz w:val="24"/>
        </w:rPr>
        <w:t>enactment</w:t>
      </w:r>
      <w:r>
        <w:rPr>
          <w:spacing w:val="-5"/>
          <w:sz w:val="24"/>
        </w:rPr>
        <w:t xml:space="preserve"> </w:t>
      </w:r>
      <w:r>
        <w:rPr>
          <w:sz w:val="24"/>
        </w:rPr>
        <w:t xml:space="preserve">specifies </w:t>
      </w:r>
      <w:r>
        <w:rPr>
          <w:spacing w:val="-2"/>
          <w:sz w:val="24"/>
        </w:rPr>
        <w:t>otherwise</w:t>
      </w:r>
      <w:r>
        <w:rPr>
          <w:rFonts w:ascii="Times New Roman"/>
          <w:spacing w:val="-2"/>
          <w:sz w:val="24"/>
        </w:rPr>
        <w:t>.</w:t>
      </w:r>
    </w:p>
    <w:p w14:paraId="6E6EE935" w14:textId="77777777" w:rsidR="001E76BA" w:rsidRDefault="00FB044E">
      <w:pPr>
        <w:pStyle w:val="BodyText"/>
        <w:spacing w:before="140"/>
        <w:ind w:left="0" w:firstLine="0"/>
        <w:rPr>
          <w:rFonts w:ascii="Times New Roman"/>
          <w:sz w:val="20"/>
        </w:rPr>
      </w:pPr>
      <w:r>
        <w:rPr>
          <w:noProof/>
        </w:rPr>
        <mc:AlternateContent>
          <mc:Choice Requires="wpg">
            <w:drawing>
              <wp:anchor distT="0" distB="0" distL="0" distR="0" simplePos="0" relativeHeight="487587840" behindDoc="1" locked="0" layoutInCell="1" allowOverlap="1" wp14:anchorId="1818BF10" wp14:editId="086695D8">
                <wp:simplePos x="0" y="0"/>
                <wp:positionH relativeFrom="page">
                  <wp:posOffset>913764</wp:posOffset>
                </wp:positionH>
                <wp:positionV relativeFrom="paragraph">
                  <wp:posOffset>250254</wp:posOffset>
                </wp:positionV>
                <wp:extent cx="1433830" cy="762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830" cy="7620"/>
                          <a:chOff x="0" y="0"/>
                          <a:chExt cx="1433830" cy="7620"/>
                        </a:xfrm>
                      </wpg:grpSpPr>
                      <wps:wsp>
                        <wps:cNvPr id="6" name="Graphic 6"/>
                        <wps:cNvSpPr/>
                        <wps:spPr>
                          <a:xfrm>
                            <a:off x="635" y="635"/>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35" y="635"/>
                            <a:ext cx="1432560" cy="6350"/>
                          </a:xfrm>
                          <a:custGeom>
                            <a:avLst/>
                            <a:gdLst/>
                            <a:ahLst/>
                            <a:cxnLst/>
                            <a:rect l="l" t="t" r="r" b="b"/>
                            <a:pathLst>
                              <a:path w="1432560" h="6350">
                                <a:moveTo>
                                  <a:pt x="0" y="6350"/>
                                </a:moveTo>
                                <a:lnTo>
                                  <a:pt x="1432560" y="6350"/>
                                </a:lnTo>
                                <a:lnTo>
                                  <a:pt x="143256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A01586" id="Group 5" o:spid="_x0000_s1026" style="position:absolute;margin-left:71.95pt;margin-top:19.7pt;width:112.9pt;height:.6pt;z-index:-15728640;mso-wrap-distance-left:0;mso-wrap-distance-right:0;mso-position-horizontal-relative:page" coordsize="14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">
                <v:shape id="Graphic 6" o:spid="_x0000_s1027"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" path="m1432560,l,,,6350r1432560,l1432560,xe" fillcolor="black" stroked="f">
                  <v:path arrowok="t"/>
                </v:shape>
                <v:shape id="Graphic 7" o:spid="_x0000_s1028"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" path="m,6350r1432560,l1432560,,,,,6350xe" filled="f" strokeweight=".1pt">
                  <v:path arrowok="t"/>
                </v:shape>
                <w10:wrap type="topAndBottom" anchorx="page"/>
              </v:group>
            </w:pict>
          </mc:Fallback>
        </mc:AlternateContent>
      </w:r>
    </w:p>
    <w:bookmarkStart w:id="9" w:name="_bookmark2"/>
    <w:bookmarkEnd w:id="9"/>
    <w:p w14:paraId="2FF58A2B" w14:textId="77777777" w:rsidR="001E76BA" w:rsidRDefault="00FB044E">
      <w:pPr>
        <w:spacing w:before="56"/>
        <w:ind w:left="121"/>
        <w:rPr>
          <w:sz w:val="20"/>
        </w:rPr>
      </w:pPr>
      <w:r>
        <w:fldChar w:fldCharType="begin"/>
      </w:r>
      <w:r>
        <w:instrText>HYPERLINK \l "_bookmark0"</w:instrText>
      </w:r>
      <w:r>
        <w:fldChar w:fldCharType="separate"/>
      </w:r>
      <w:r>
        <w:rPr>
          <w:rFonts w:ascii="Times New Roman" w:hAnsi="Times New Roman"/>
          <w:sz w:val="20"/>
          <w:vertAlign w:val="superscript"/>
        </w:rPr>
        <w:t>1</w:t>
      </w:r>
      <w:r>
        <w:rPr>
          <w:rFonts w:ascii="Times New Roman" w:hAnsi="Times New Roman"/>
          <w:sz w:val="20"/>
          <w:vertAlign w:val="superscript"/>
        </w:rPr>
        <w:fldChar w:fldCharType="end"/>
      </w:r>
      <w:r>
        <w:rPr>
          <w:rFonts w:ascii="Times New Roman" w:hAnsi="Times New Roman"/>
          <w:sz w:val="20"/>
        </w:rPr>
        <w:t xml:space="preserve"> </w:t>
      </w:r>
      <w:r>
        <w:rPr>
          <w:sz w:val="20"/>
        </w:rPr>
        <w:t>The Oversight Act, section 9, states that the Oranga Tamariki system means the system that is responsible</w:t>
      </w:r>
      <w:r>
        <w:rPr>
          <w:spacing w:val="-4"/>
          <w:sz w:val="20"/>
        </w:rPr>
        <w:t xml:space="preserve"> </w:t>
      </w:r>
      <w:r>
        <w:rPr>
          <w:sz w:val="20"/>
        </w:rPr>
        <w:t>for</w:t>
      </w:r>
      <w:r>
        <w:rPr>
          <w:spacing w:val="-4"/>
          <w:sz w:val="20"/>
        </w:rPr>
        <w:t xml:space="preserve"> </w:t>
      </w:r>
      <w:r>
        <w:rPr>
          <w:sz w:val="20"/>
        </w:rPr>
        <w:t>providing</w:t>
      </w:r>
      <w:r>
        <w:rPr>
          <w:spacing w:val="-4"/>
          <w:sz w:val="20"/>
        </w:rPr>
        <w:t xml:space="preserve"> </w:t>
      </w:r>
      <w:r>
        <w:rPr>
          <w:sz w:val="20"/>
        </w:rPr>
        <w:t>services</w:t>
      </w:r>
      <w:r>
        <w:rPr>
          <w:spacing w:val="-3"/>
          <w:sz w:val="20"/>
        </w:rPr>
        <w:t xml:space="preserve"> </w:t>
      </w:r>
      <w:r>
        <w:rPr>
          <w:sz w:val="20"/>
        </w:rPr>
        <w:t>or</w:t>
      </w:r>
      <w:r>
        <w:rPr>
          <w:spacing w:val="-6"/>
          <w:sz w:val="20"/>
        </w:rPr>
        <w:t xml:space="preserve"> </w:t>
      </w:r>
      <w:r>
        <w:rPr>
          <w:sz w:val="20"/>
        </w:rPr>
        <w:t>support</w:t>
      </w:r>
      <w:r>
        <w:rPr>
          <w:spacing w:val="-3"/>
          <w:sz w:val="20"/>
        </w:rPr>
        <w:t xml:space="preserve"> </w:t>
      </w:r>
      <w:r>
        <w:rPr>
          <w:sz w:val="20"/>
        </w:rPr>
        <w:t>to</w:t>
      </w:r>
      <w:r>
        <w:rPr>
          <w:spacing w:val="-3"/>
          <w:sz w:val="20"/>
        </w:rPr>
        <w:t xml:space="preserve"> </w:t>
      </w:r>
      <w:r>
        <w:rPr>
          <w:sz w:val="20"/>
        </w:rPr>
        <w:t>children,</w:t>
      </w:r>
      <w:r>
        <w:rPr>
          <w:spacing w:val="-5"/>
          <w:sz w:val="20"/>
        </w:rPr>
        <w:t xml:space="preserve"> </w:t>
      </w:r>
      <w:r>
        <w:rPr>
          <w:sz w:val="20"/>
        </w:rPr>
        <w:t>young</w:t>
      </w:r>
      <w:r>
        <w:rPr>
          <w:spacing w:val="-4"/>
          <w:sz w:val="20"/>
        </w:rPr>
        <w:t xml:space="preserve"> </w:t>
      </w:r>
      <w:r>
        <w:rPr>
          <w:sz w:val="20"/>
        </w:rPr>
        <w:t>people,</w:t>
      </w:r>
      <w:r>
        <w:rPr>
          <w:spacing w:val="-3"/>
          <w:sz w:val="20"/>
        </w:rPr>
        <w:t xml:space="preserve"> </w:t>
      </w:r>
      <w:r>
        <w:rPr>
          <w:sz w:val="20"/>
        </w:rPr>
        <w:t>and</w:t>
      </w:r>
      <w:r>
        <w:rPr>
          <w:spacing w:val="-3"/>
          <w:sz w:val="20"/>
        </w:rPr>
        <w:t xml:space="preserve"> </w:t>
      </w:r>
      <w:r>
        <w:rPr>
          <w:sz w:val="20"/>
        </w:rPr>
        <w:t>their</w:t>
      </w:r>
      <w:r>
        <w:rPr>
          <w:spacing w:val="-4"/>
          <w:sz w:val="20"/>
        </w:rPr>
        <w:t xml:space="preserve"> </w:t>
      </w:r>
      <w:r>
        <w:rPr>
          <w:sz w:val="20"/>
        </w:rPr>
        <w:t>families</w:t>
      </w:r>
      <w:r>
        <w:rPr>
          <w:spacing w:val="-1"/>
          <w:sz w:val="20"/>
        </w:rPr>
        <w:t xml:space="preserve"> </w:t>
      </w:r>
      <w:r>
        <w:rPr>
          <w:sz w:val="20"/>
        </w:rPr>
        <w:t>and</w:t>
      </w:r>
      <w:r>
        <w:rPr>
          <w:spacing w:val="-4"/>
          <w:sz w:val="20"/>
        </w:rPr>
        <w:t xml:space="preserve"> </w:t>
      </w:r>
      <w:r>
        <w:rPr>
          <w:sz w:val="20"/>
        </w:rPr>
        <w:t xml:space="preserve">whānau </w:t>
      </w:r>
      <w:bookmarkStart w:id="10" w:name="_bookmark3"/>
      <w:bookmarkEnd w:id="10"/>
      <w:r>
        <w:rPr>
          <w:sz w:val="20"/>
        </w:rPr>
        <w:t>under, or in connection with, the Oranga Tamariki Act 1989.</w:t>
      </w:r>
    </w:p>
    <w:p w14:paraId="79C26D75" w14:textId="77777777" w:rsidR="001E76BA" w:rsidRDefault="00000000">
      <w:pPr>
        <w:spacing w:before="1"/>
        <w:ind w:left="121" w:right="134"/>
        <w:rPr>
          <w:sz w:val="20"/>
        </w:rPr>
      </w:pPr>
      <w:hyperlink w:anchor="_bookmark1" w:history="1">
        <w:r w:rsidR="00FB044E">
          <w:rPr>
            <w:rFonts w:ascii="Times New Roman" w:hAnsi="Times New Roman"/>
            <w:sz w:val="20"/>
            <w:vertAlign w:val="superscript"/>
          </w:rPr>
          <w:t>2</w:t>
        </w:r>
      </w:hyperlink>
      <w:r w:rsidR="00FB044E">
        <w:rPr>
          <w:rFonts w:ascii="Times New Roman" w:hAnsi="Times New Roman"/>
          <w:sz w:val="20"/>
        </w:rPr>
        <w:t xml:space="preserve"> </w:t>
      </w:r>
      <w:r w:rsidR="00FB044E">
        <w:rPr>
          <w:sz w:val="20"/>
        </w:rPr>
        <w:t>The</w:t>
      </w:r>
      <w:r w:rsidR="00FB044E">
        <w:rPr>
          <w:spacing w:val="-3"/>
          <w:sz w:val="20"/>
        </w:rPr>
        <w:t xml:space="preserve"> </w:t>
      </w:r>
      <w:r w:rsidR="00FB044E">
        <w:rPr>
          <w:sz w:val="20"/>
        </w:rPr>
        <w:t>Monitor</w:t>
      </w:r>
      <w:r w:rsidR="00FB044E">
        <w:rPr>
          <w:spacing w:val="-4"/>
          <w:sz w:val="20"/>
        </w:rPr>
        <w:t xml:space="preserve"> </w:t>
      </w:r>
      <w:r w:rsidR="00FB044E">
        <w:rPr>
          <w:sz w:val="20"/>
        </w:rPr>
        <w:t>is</w:t>
      </w:r>
      <w:r w:rsidR="00FB044E">
        <w:rPr>
          <w:spacing w:val="-3"/>
          <w:sz w:val="20"/>
        </w:rPr>
        <w:t xml:space="preserve"> </w:t>
      </w:r>
      <w:r w:rsidR="00FB044E">
        <w:rPr>
          <w:sz w:val="20"/>
        </w:rPr>
        <w:t>a</w:t>
      </w:r>
      <w:r w:rsidR="00FB044E">
        <w:rPr>
          <w:spacing w:val="-3"/>
          <w:sz w:val="20"/>
        </w:rPr>
        <w:t xml:space="preserve"> </w:t>
      </w:r>
      <w:r w:rsidR="00FB044E">
        <w:rPr>
          <w:sz w:val="20"/>
        </w:rPr>
        <w:t>statutory</w:t>
      </w:r>
      <w:r w:rsidR="00FB044E">
        <w:rPr>
          <w:spacing w:val="-3"/>
          <w:sz w:val="20"/>
        </w:rPr>
        <w:t xml:space="preserve"> </w:t>
      </w:r>
      <w:r w:rsidR="00FB044E">
        <w:rPr>
          <w:sz w:val="20"/>
        </w:rPr>
        <w:t>officer</w:t>
      </w:r>
      <w:r w:rsidR="00FB044E">
        <w:rPr>
          <w:spacing w:val="-4"/>
          <w:sz w:val="20"/>
        </w:rPr>
        <w:t xml:space="preserve"> </w:t>
      </w:r>
      <w:r w:rsidR="00FB044E">
        <w:rPr>
          <w:sz w:val="20"/>
        </w:rPr>
        <w:t>who</w:t>
      </w:r>
      <w:r w:rsidR="00FB044E">
        <w:rPr>
          <w:spacing w:val="-3"/>
          <w:sz w:val="20"/>
        </w:rPr>
        <w:t xml:space="preserve"> </w:t>
      </w:r>
      <w:r w:rsidR="00FB044E">
        <w:rPr>
          <w:sz w:val="20"/>
        </w:rPr>
        <w:t>is</w:t>
      </w:r>
      <w:r w:rsidR="00FB044E">
        <w:rPr>
          <w:spacing w:val="-3"/>
          <w:sz w:val="20"/>
        </w:rPr>
        <w:t xml:space="preserve"> </w:t>
      </w:r>
      <w:r w:rsidR="00FB044E">
        <w:rPr>
          <w:sz w:val="20"/>
        </w:rPr>
        <w:t>also</w:t>
      </w:r>
      <w:r w:rsidR="00FB044E">
        <w:rPr>
          <w:spacing w:val="-3"/>
          <w:sz w:val="20"/>
        </w:rPr>
        <w:t xml:space="preserve"> </w:t>
      </w:r>
      <w:r w:rsidR="00FB044E">
        <w:rPr>
          <w:sz w:val="20"/>
        </w:rPr>
        <w:t>the</w:t>
      </w:r>
      <w:r w:rsidR="00FB044E">
        <w:rPr>
          <w:spacing w:val="-3"/>
          <w:sz w:val="20"/>
        </w:rPr>
        <w:t xml:space="preserve"> </w:t>
      </w:r>
      <w:r w:rsidR="00FB044E">
        <w:rPr>
          <w:sz w:val="20"/>
        </w:rPr>
        <w:t>Chief</w:t>
      </w:r>
      <w:r w:rsidR="00FB044E">
        <w:rPr>
          <w:spacing w:val="-3"/>
          <w:sz w:val="20"/>
        </w:rPr>
        <w:t xml:space="preserve"> </w:t>
      </w:r>
      <w:r w:rsidR="00FB044E">
        <w:rPr>
          <w:sz w:val="20"/>
        </w:rPr>
        <w:t>Executive</w:t>
      </w:r>
      <w:r w:rsidR="00FB044E">
        <w:rPr>
          <w:spacing w:val="-3"/>
          <w:sz w:val="20"/>
        </w:rPr>
        <w:t xml:space="preserve"> </w:t>
      </w:r>
      <w:r w:rsidR="00FB044E">
        <w:rPr>
          <w:sz w:val="20"/>
        </w:rPr>
        <w:t>of</w:t>
      </w:r>
      <w:r w:rsidR="00FB044E">
        <w:rPr>
          <w:spacing w:val="-3"/>
          <w:sz w:val="20"/>
        </w:rPr>
        <w:t xml:space="preserve"> </w:t>
      </w:r>
      <w:r w:rsidR="00FB044E">
        <w:rPr>
          <w:sz w:val="20"/>
        </w:rPr>
        <w:t>the</w:t>
      </w:r>
      <w:r w:rsidR="00FB044E">
        <w:rPr>
          <w:spacing w:val="-3"/>
          <w:sz w:val="20"/>
        </w:rPr>
        <w:t xml:space="preserve"> </w:t>
      </w:r>
      <w:r w:rsidR="00FB044E">
        <w:rPr>
          <w:sz w:val="20"/>
        </w:rPr>
        <w:t>departmental</w:t>
      </w:r>
      <w:r w:rsidR="00FB044E">
        <w:rPr>
          <w:spacing w:val="-4"/>
          <w:sz w:val="20"/>
        </w:rPr>
        <w:t xml:space="preserve"> </w:t>
      </w:r>
      <w:r w:rsidR="00FB044E">
        <w:rPr>
          <w:sz w:val="20"/>
        </w:rPr>
        <w:t>agency</w:t>
      </w:r>
      <w:r w:rsidR="00FB044E">
        <w:rPr>
          <w:spacing w:val="-3"/>
          <w:sz w:val="20"/>
        </w:rPr>
        <w:t xml:space="preserve"> </w:t>
      </w:r>
      <w:r w:rsidR="00FB044E">
        <w:rPr>
          <w:sz w:val="20"/>
        </w:rPr>
        <w:t>as Aroturuki Tamariki-Independent Children’s Monitor / the Independent Monitoring Agency of the Oranga Tamariki System.</w:t>
      </w:r>
    </w:p>
    <w:p w14:paraId="32EE198A" w14:textId="77777777" w:rsidR="001E76BA" w:rsidRDefault="001E76BA">
      <w:pPr>
        <w:rPr>
          <w:sz w:val="20"/>
        </w:rPr>
        <w:sectPr w:rsidR="001E76BA">
          <w:pgSz w:w="11910" w:h="16840"/>
          <w:pgMar w:top="1340" w:right="1340" w:bottom="1180" w:left="1320" w:header="715" w:footer="983" w:gutter="0"/>
          <w:cols w:space="720"/>
        </w:sectPr>
      </w:pPr>
    </w:p>
    <w:p w14:paraId="73569CAB" w14:textId="77777777" w:rsidR="001E76BA" w:rsidRDefault="00FB044E">
      <w:pPr>
        <w:pStyle w:val="ListParagraph"/>
        <w:numPr>
          <w:ilvl w:val="0"/>
          <w:numId w:val="2"/>
        </w:numPr>
        <w:tabs>
          <w:tab w:val="left" w:pos="841"/>
        </w:tabs>
        <w:spacing w:before="82"/>
        <w:ind w:left="841" w:right="154"/>
        <w:rPr>
          <w:sz w:val="24"/>
        </w:rPr>
      </w:pPr>
      <w:r>
        <w:rPr>
          <w:sz w:val="24"/>
        </w:rPr>
        <w:lastRenderedPageBreak/>
        <w:t>While the Monitor will become more independent, the responsible Minister retains the ability, under section 25 of the Oversight Act, to request a review into</w:t>
      </w:r>
      <w:r>
        <w:rPr>
          <w:spacing w:val="-4"/>
          <w:sz w:val="24"/>
        </w:rPr>
        <w:t xml:space="preserve"> </w:t>
      </w:r>
      <w:r>
        <w:rPr>
          <w:sz w:val="24"/>
        </w:rPr>
        <w:t>any</w:t>
      </w:r>
      <w:r>
        <w:rPr>
          <w:spacing w:val="-4"/>
          <w:sz w:val="24"/>
        </w:rPr>
        <w:t xml:space="preserve"> </w:t>
      </w:r>
      <w:r>
        <w:rPr>
          <w:sz w:val="24"/>
        </w:rPr>
        <w:t>relevant</w:t>
      </w:r>
      <w:r>
        <w:rPr>
          <w:spacing w:val="-5"/>
          <w:sz w:val="24"/>
        </w:rPr>
        <w:t xml:space="preserve"> </w:t>
      </w:r>
      <w:r>
        <w:rPr>
          <w:sz w:val="24"/>
        </w:rPr>
        <w:t>topic</w:t>
      </w:r>
      <w:r>
        <w:rPr>
          <w:spacing w:val="-4"/>
          <w:sz w:val="24"/>
        </w:rPr>
        <w:t xml:space="preserve"> </w:t>
      </w:r>
      <w:r>
        <w:rPr>
          <w:sz w:val="24"/>
        </w:rPr>
        <w:t>provided</w:t>
      </w:r>
      <w:r>
        <w:rPr>
          <w:spacing w:val="-4"/>
          <w:sz w:val="24"/>
        </w:rPr>
        <w:t xml:space="preserve"> </w:t>
      </w:r>
      <w:r>
        <w:rPr>
          <w:sz w:val="24"/>
        </w:rPr>
        <w:t>the</w:t>
      </w:r>
      <w:r>
        <w:rPr>
          <w:spacing w:val="-4"/>
          <w:sz w:val="24"/>
        </w:rPr>
        <w:t xml:space="preserve"> </w:t>
      </w:r>
      <w:r>
        <w:rPr>
          <w:sz w:val="24"/>
        </w:rPr>
        <w:t>request</w:t>
      </w:r>
      <w:r>
        <w:rPr>
          <w:spacing w:val="-3"/>
          <w:sz w:val="24"/>
        </w:rPr>
        <w:t xml:space="preserve"> </w:t>
      </w:r>
      <w:r>
        <w:rPr>
          <w:sz w:val="24"/>
        </w:rPr>
        <w:t>does</w:t>
      </w:r>
      <w:r>
        <w:rPr>
          <w:spacing w:val="-4"/>
          <w:sz w:val="24"/>
        </w:rPr>
        <w:t xml:space="preserve"> </w:t>
      </w:r>
      <w:r>
        <w:rPr>
          <w:sz w:val="24"/>
        </w:rPr>
        <w:t>not</w:t>
      </w:r>
      <w:r>
        <w:rPr>
          <w:spacing w:val="-5"/>
          <w:sz w:val="24"/>
        </w:rPr>
        <w:t xml:space="preserve"> </w:t>
      </w:r>
      <w:r>
        <w:rPr>
          <w:sz w:val="24"/>
        </w:rPr>
        <w:t>prevent</w:t>
      </w:r>
      <w:r>
        <w:rPr>
          <w:spacing w:val="-3"/>
          <w:sz w:val="24"/>
        </w:rPr>
        <w:t xml:space="preserve"> </w:t>
      </w:r>
      <w:r>
        <w:rPr>
          <w:sz w:val="24"/>
        </w:rPr>
        <w:t>the</w:t>
      </w:r>
      <w:r>
        <w:rPr>
          <w:spacing w:val="-4"/>
          <w:sz w:val="24"/>
        </w:rPr>
        <w:t xml:space="preserve"> </w:t>
      </w:r>
      <w:r>
        <w:rPr>
          <w:sz w:val="24"/>
        </w:rPr>
        <w:t>Monitor</w:t>
      </w:r>
      <w:r>
        <w:rPr>
          <w:spacing w:val="-2"/>
          <w:sz w:val="24"/>
        </w:rPr>
        <w:t xml:space="preserve"> </w:t>
      </w:r>
      <w:r>
        <w:rPr>
          <w:sz w:val="24"/>
        </w:rPr>
        <w:t>from carrying out current or scheduled monitoring work. This provides the Minister an opportunity to receive independent and expert insight into matters without compromising the core functions or independence of the Monitor.</w:t>
      </w:r>
    </w:p>
    <w:p w14:paraId="5CC54EA5" w14:textId="77777777" w:rsidR="001E76BA" w:rsidRDefault="00FB044E">
      <w:pPr>
        <w:pStyle w:val="ListParagraph"/>
        <w:numPr>
          <w:ilvl w:val="0"/>
          <w:numId w:val="2"/>
        </w:numPr>
        <w:tabs>
          <w:tab w:val="left" w:pos="841"/>
        </w:tabs>
        <w:ind w:left="841" w:right="302"/>
        <w:rPr>
          <w:rFonts w:ascii="Times New Roman" w:hAnsi="Times New Roman"/>
          <w:sz w:val="24"/>
        </w:rPr>
      </w:pPr>
      <w:r>
        <w:rPr>
          <w:sz w:val="24"/>
        </w:rPr>
        <w:t>As a departmental agency, the Monitor currently has shared back-office services</w:t>
      </w:r>
      <w:r>
        <w:rPr>
          <w:spacing w:val="-3"/>
          <w:sz w:val="24"/>
        </w:rPr>
        <w:t xml:space="preserve"> </w:t>
      </w:r>
      <w:r>
        <w:rPr>
          <w:sz w:val="24"/>
        </w:rPr>
        <w:t>provided</w:t>
      </w:r>
      <w:r>
        <w:rPr>
          <w:spacing w:val="-3"/>
          <w:sz w:val="24"/>
        </w:rPr>
        <w:t xml:space="preserve"> </w:t>
      </w:r>
      <w:r>
        <w:rPr>
          <w:sz w:val="24"/>
        </w:rPr>
        <w:t>by</w:t>
      </w:r>
      <w:r>
        <w:rPr>
          <w:spacing w:val="-3"/>
          <w:sz w:val="24"/>
        </w:rPr>
        <w:t xml:space="preserve"> </w:t>
      </w:r>
      <w:r>
        <w:rPr>
          <w:sz w:val="24"/>
        </w:rPr>
        <w:t>ERO.</w:t>
      </w:r>
      <w:r>
        <w:rPr>
          <w:spacing w:val="-4"/>
          <w:sz w:val="24"/>
        </w:rPr>
        <w:t xml:space="preserve"> </w:t>
      </w:r>
      <w:r>
        <w:rPr>
          <w:sz w:val="24"/>
        </w:rPr>
        <w:t>There</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some</w:t>
      </w:r>
      <w:r>
        <w:rPr>
          <w:spacing w:val="-5"/>
          <w:sz w:val="24"/>
        </w:rPr>
        <w:t xml:space="preserve"> </w:t>
      </w:r>
      <w:r>
        <w:rPr>
          <w:sz w:val="24"/>
        </w:rPr>
        <w:t>additional</w:t>
      </w:r>
      <w:r>
        <w:rPr>
          <w:spacing w:val="-5"/>
          <w:sz w:val="24"/>
        </w:rPr>
        <w:t xml:space="preserve"> </w:t>
      </w:r>
      <w:r>
        <w:rPr>
          <w:sz w:val="24"/>
        </w:rPr>
        <w:t>costs</w:t>
      </w:r>
      <w:r>
        <w:rPr>
          <w:spacing w:val="-5"/>
          <w:sz w:val="24"/>
        </w:rPr>
        <w:t xml:space="preserve"> </w:t>
      </w:r>
      <w:r>
        <w:rPr>
          <w:sz w:val="24"/>
        </w:rPr>
        <w:t>related</w:t>
      </w:r>
      <w:r>
        <w:rPr>
          <w:spacing w:val="-3"/>
          <w:sz w:val="24"/>
        </w:rPr>
        <w:t xml:space="preserve"> </w:t>
      </w:r>
      <w:r>
        <w:rPr>
          <w:sz w:val="24"/>
        </w:rPr>
        <w:t>to</w:t>
      </w:r>
      <w:r>
        <w:rPr>
          <w:spacing w:val="-5"/>
          <w:sz w:val="24"/>
        </w:rPr>
        <w:t xml:space="preserve"> </w:t>
      </w:r>
      <w:r>
        <w:rPr>
          <w:sz w:val="24"/>
        </w:rPr>
        <w:t>the Monitor’s new status, for example the need to provide separate financial reporting and be audited separately.</w:t>
      </w:r>
    </w:p>
    <w:p w14:paraId="1866F9F8" w14:textId="77777777" w:rsidR="001E76BA" w:rsidRDefault="00FB044E">
      <w:pPr>
        <w:spacing w:before="239"/>
        <w:ind w:left="121"/>
        <w:rPr>
          <w:i/>
          <w:sz w:val="24"/>
        </w:rPr>
      </w:pPr>
      <w:bookmarkStart w:id="11" w:name="New_governance_arrangements_for_the_Moni"/>
      <w:bookmarkEnd w:id="11"/>
      <w:r>
        <w:rPr>
          <w:i/>
          <w:sz w:val="24"/>
        </w:rPr>
        <w:t>New</w:t>
      </w:r>
      <w:r>
        <w:rPr>
          <w:i/>
          <w:spacing w:val="-5"/>
          <w:sz w:val="24"/>
        </w:rPr>
        <w:t xml:space="preserve"> </w:t>
      </w:r>
      <w:r>
        <w:rPr>
          <w:i/>
          <w:sz w:val="24"/>
        </w:rPr>
        <w:t>governance</w:t>
      </w:r>
      <w:r>
        <w:rPr>
          <w:i/>
          <w:spacing w:val="-4"/>
          <w:sz w:val="24"/>
        </w:rPr>
        <w:t xml:space="preserve"> </w:t>
      </w:r>
      <w:r>
        <w:rPr>
          <w:i/>
          <w:sz w:val="24"/>
        </w:rPr>
        <w:t>arrangements</w:t>
      </w:r>
      <w:r>
        <w:rPr>
          <w:i/>
          <w:spacing w:val="-4"/>
          <w:sz w:val="24"/>
        </w:rPr>
        <w:t xml:space="preserve"> </w:t>
      </w:r>
      <w:r>
        <w:rPr>
          <w:i/>
          <w:sz w:val="24"/>
        </w:rPr>
        <w:t>for</w:t>
      </w:r>
      <w:r>
        <w:rPr>
          <w:i/>
          <w:spacing w:val="-2"/>
          <w:sz w:val="24"/>
        </w:rPr>
        <w:t xml:space="preserve"> </w:t>
      </w:r>
      <w:r>
        <w:rPr>
          <w:i/>
          <w:sz w:val="24"/>
        </w:rPr>
        <w:t>the</w:t>
      </w:r>
      <w:r>
        <w:rPr>
          <w:i/>
          <w:spacing w:val="-2"/>
          <w:sz w:val="24"/>
        </w:rPr>
        <w:t xml:space="preserve"> </w:t>
      </w:r>
      <w:r>
        <w:rPr>
          <w:i/>
          <w:sz w:val="24"/>
        </w:rPr>
        <w:t>Monitor</w:t>
      </w:r>
      <w:r>
        <w:rPr>
          <w:i/>
          <w:spacing w:val="-4"/>
          <w:sz w:val="24"/>
        </w:rPr>
        <w:t xml:space="preserve"> </w:t>
      </w:r>
      <w:r>
        <w:rPr>
          <w:i/>
          <w:sz w:val="24"/>
        </w:rPr>
        <w:t>will</w:t>
      </w:r>
      <w:r>
        <w:rPr>
          <w:i/>
          <w:spacing w:val="-4"/>
          <w:sz w:val="24"/>
        </w:rPr>
        <w:t xml:space="preserve"> </w:t>
      </w:r>
      <w:r>
        <w:rPr>
          <w:i/>
          <w:sz w:val="24"/>
        </w:rPr>
        <w:t>be</w:t>
      </w:r>
      <w:r>
        <w:rPr>
          <w:i/>
          <w:spacing w:val="-4"/>
          <w:sz w:val="24"/>
        </w:rPr>
        <w:t xml:space="preserve"> </w:t>
      </w:r>
      <w:r>
        <w:rPr>
          <w:i/>
          <w:spacing w:val="-2"/>
          <w:sz w:val="24"/>
        </w:rPr>
        <w:t>needed</w:t>
      </w:r>
    </w:p>
    <w:p w14:paraId="41905365" w14:textId="546990B5" w:rsidR="001E76BA" w:rsidRDefault="00FB044E">
      <w:pPr>
        <w:pStyle w:val="ListParagraph"/>
        <w:numPr>
          <w:ilvl w:val="0"/>
          <w:numId w:val="2"/>
        </w:numPr>
        <w:tabs>
          <w:tab w:val="left" w:pos="841"/>
        </w:tabs>
        <w:spacing w:before="182"/>
        <w:ind w:left="841" w:right="182"/>
        <w:rPr>
          <w:sz w:val="24"/>
        </w:rPr>
      </w:pPr>
      <w:r>
        <w:rPr>
          <w:sz w:val="24"/>
        </w:rPr>
        <w:t>I have considered both a commissioner sole and board model for the Monitor as an independent Crown entity. It is standard for an independent Crown entity to be governed by a board. Therefore, I propose that the Monitor’s governance</w:t>
      </w:r>
      <w:r>
        <w:rPr>
          <w:spacing w:val="-4"/>
          <w:sz w:val="24"/>
        </w:rPr>
        <w:t xml:space="preserve"> </w:t>
      </w:r>
      <w:r>
        <w:rPr>
          <w:sz w:val="24"/>
        </w:rPr>
        <w:t>as</w:t>
      </w:r>
      <w:r>
        <w:rPr>
          <w:spacing w:val="-4"/>
          <w:sz w:val="24"/>
        </w:rPr>
        <w:t xml:space="preserve"> </w:t>
      </w:r>
      <w:r>
        <w:rPr>
          <w:sz w:val="24"/>
        </w:rPr>
        <w:t>an</w:t>
      </w:r>
      <w:r>
        <w:rPr>
          <w:spacing w:val="-2"/>
          <w:sz w:val="24"/>
        </w:rPr>
        <w:t xml:space="preserve"> </w:t>
      </w:r>
      <w:r>
        <w:rPr>
          <w:sz w:val="24"/>
        </w:rPr>
        <w:t>independent</w:t>
      </w:r>
      <w:r>
        <w:rPr>
          <w:spacing w:val="-3"/>
          <w:sz w:val="24"/>
        </w:rPr>
        <w:t xml:space="preserve"> </w:t>
      </w:r>
      <w:r>
        <w:rPr>
          <w:sz w:val="24"/>
        </w:rPr>
        <w:t>Crown</w:t>
      </w:r>
      <w:r>
        <w:rPr>
          <w:spacing w:val="-4"/>
          <w:sz w:val="24"/>
        </w:rPr>
        <w:t xml:space="preserve"> </w:t>
      </w:r>
      <w:r>
        <w:rPr>
          <w:sz w:val="24"/>
        </w:rPr>
        <w:t>entity</w:t>
      </w:r>
      <w:r>
        <w:rPr>
          <w:spacing w:val="-4"/>
          <w:sz w:val="24"/>
        </w:rPr>
        <w:t xml:space="preserve"> </w:t>
      </w:r>
      <w:r>
        <w:rPr>
          <w:sz w:val="24"/>
        </w:rPr>
        <w:t>is</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a</w:t>
      </w:r>
      <w:r>
        <w:rPr>
          <w:spacing w:val="-4"/>
          <w:sz w:val="24"/>
        </w:rPr>
        <w:t xml:space="preserve"> </w:t>
      </w:r>
      <w:r>
        <w:rPr>
          <w:sz w:val="24"/>
        </w:rPr>
        <w:t>board</w:t>
      </w:r>
      <w:r>
        <w:rPr>
          <w:spacing w:val="-4"/>
          <w:sz w:val="24"/>
        </w:rPr>
        <w:t xml:space="preserve"> </w:t>
      </w:r>
      <w:r w:rsidR="00426AFA">
        <w:rPr>
          <w:sz w:val="24"/>
        </w:rPr>
        <w:t>[Redacted content].</w:t>
      </w:r>
    </w:p>
    <w:p w14:paraId="58DC1B4A" w14:textId="77777777" w:rsidR="001E76BA" w:rsidRDefault="00FB044E">
      <w:pPr>
        <w:pStyle w:val="ListParagraph"/>
        <w:numPr>
          <w:ilvl w:val="0"/>
          <w:numId w:val="2"/>
        </w:numPr>
        <w:tabs>
          <w:tab w:val="left" w:pos="841"/>
        </w:tabs>
        <w:ind w:left="841" w:right="168"/>
        <w:rPr>
          <w:sz w:val="24"/>
        </w:rPr>
      </w:pPr>
      <w:r>
        <w:rPr>
          <w:sz w:val="24"/>
        </w:rPr>
        <w:t>Crown entity boards are generally responsible for appointment of the entity’s chief executive (including deciding whether to have one) and engaging with the responsible Minister and monitoring agency. A board will assist with strategic and corporate matters, while the staff and functions of the Monitor will</w:t>
      </w:r>
      <w:r>
        <w:rPr>
          <w:spacing w:val="-4"/>
          <w:sz w:val="24"/>
        </w:rPr>
        <w:t xml:space="preserve"> </w:t>
      </w:r>
      <w:r>
        <w:rPr>
          <w:sz w:val="24"/>
        </w:rPr>
        <w:t>continue</w:t>
      </w:r>
      <w:r>
        <w:rPr>
          <w:spacing w:val="-4"/>
          <w:sz w:val="24"/>
        </w:rPr>
        <w:t xml:space="preserve"> </w:t>
      </w:r>
      <w:r>
        <w:rPr>
          <w:sz w:val="24"/>
        </w:rPr>
        <w:t>to</w:t>
      </w:r>
      <w:r>
        <w:rPr>
          <w:spacing w:val="-2"/>
          <w:sz w:val="24"/>
        </w:rPr>
        <w:t xml:space="preserve"> </w:t>
      </w:r>
      <w:r>
        <w:rPr>
          <w:sz w:val="24"/>
        </w:rPr>
        <w:t>operate</w:t>
      </w:r>
      <w:r>
        <w:rPr>
          <w:spacing w:val="-4"/>
          <w:sz w:val="24"/>
        </w:rPr>
        <w:t xml:space="preserve"> </w:t>
      </w:r>
      <w:r>
        <w:rPr>
          <w:sz w:val="24"/>
        </w:rPr>
        <w:t>as</w:t>
      </w:r>
      <w:r>
        <w:rPr>
          <w:spacing w:val="-4"/>
          <w:sz w:val="24"/>
        </w:rPr>
        <w:t xml:space="preserve"> </w:t>
      </w:r>
      <w:r>
        <w:rPr>
          <w:sz w:val="24"/>
        </w:rPr>
        <w:t>present</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most</w:t>
      </w:r>
      <w:r>
        <w:rPr>
          <w:spacing w:val="-3"/>
          <w:sz w:val="24"/>
        </w:rPr>
        <w:t xml:space="preserve"> </w:t>
      </w:r>
      <w:r>
        <w:rPr>
          <w:sz w:val="24"/>
        </w:rPr>
        <w:t>part.</w:t>
      </w:r>
      <w:r>
        <w:rPr>
          <w:spacing w:val="-3"/>
          <w:sz w:val="24"/>
        </w:rPr>
        <w:t xml:space="preserve"> </w:t>
      </w:r>
      <w:r>
        <w:rPr>
          <w:sz w:val="24"/>
        </w:rPr>
        <w:t>As</w:t>
      </w:r>
      <w:r>
        <w:rPr>
          <w:spacing w:val="-2"/>
          <w:sz w:val="24"/>
        </w:rPr>
        <w:t xml:space="preserve"> </w:t>
      </w:r>
      <w:r>
        <w:rPr>
          <w:sz w:val="24"/>
        </w:rPr>
        <w:t>the</w:t>
      </w:r>
      <w:r>
        <w:rPr>
          <w:spacing w:val="-4"/>
          <w:sz w:val="24"/>
        </w:rPr>
        <w:t xml:space="preserve"> </w:t>
      </w:r>
      <w:r>
        <w:rPr>
          <w:sz w:val="24"/>
        </w:rPr>
        <w:t>governing</w:t>
      </w:r>
      <w:r>
        <w:rPr>
          <w:spacing w:val="-4"/>
          <w:sz w:val="24"/>
        </w:rPr>
        <w:t xml:space="preserve"> </w:t>
      </w:r>
      <w:r>
        <w:rPr>
          <w:sz w:val="24"/>
        </w:rPr>
        <w:t>body</w:t>
      </w:r>
      <w:r>
        <w:rPr>
          <w:spacing w:val="-4"/>
          <w:sz w:val="24"/>
        </w:rPr>
        <w:t xml:space="preserve"> </w:t>
      </w:r>
      <w:r>
        <w:rPr>
          <w:sz w:val="24"/>
        </w:rPr>
        <w:t>of the entity, the board will be required to give effect to the independent monitoring function under the Oversight Act.</w:t>
      </w:r>
    </w:p>
    <w:p w14:paraId="0F0FB84F" w14:textId="0ED0F262" w:rsidR="001E76BA" w:rsidRDefault="00426AFA">
      <w:pPr>
        <w:spacing w:before="242"/>
        <w:ind w:left="121"/>
        <w:rPr>
          <w:i/>
          <w:sz w:val="24"/>
        </w:rPr>
      </w:pPr>
      <w:r>
        <w:rPr>
          <w:sz w:val="24"/>
        </w:rPr>
        <w:t>[Redacted content]</w:t>
      </w:r>
    </w:p>
    <w:p w14:paraId="691E5AAE" w14:textId="680ED586" w:rsidR="001E76BA" w:rsidRDefault="00426AFA">
      <w:pPr>
        <w:pStyle w:val="ListParagraph"/>
        <w:numPr>
          <w:ilvl w:val="0"/>
          <w:numId w:val="2"/>
        </w:numPr>
        <w:tabs>
          <w:tab w:val="left" w:pos="841"/>
        </w:tabs>
        <w:spacing w:before="182"/>
        <w:ind w:left="841" w:right="155"/>
        <w:rPr>
          <w:sz w:val="24"/>
        </w:rPr>
      </w:pPr>
      <w:r>
        <w:rPr>
          <w:sz w:val="24"/>
        </w:rPr>
        <w:t>[Redacted content].</w:t>
      </w:r>
    </w:p>
    <w:p w14:paraId="4C89B6F4" w14:textId="7D4C771D" w:rsidR="001E76BA" w:rsidRDefault="00426AFA">
      <w:pPr>
        <w:spacing w:before="241"/>
        <w:ind w:left="121"/>
        <w:rPr>
          <w:i/>
          <w:sz w:val="24"/>
        </w:rPr>
      </w:pPr>
      <w:bookmarkStart w:id="12" w:name="A_specific_appointment_process_for_the_M"/>
      <w:bookmarkEnd w:id="12"/>
      <w:r>
        <w:rPr>
          <w:sz w:val="24"/>
        </w:rPr>
        <w:t>[Redacted content]</w:t>
      </w:r>
    </w:p>
    <w:p w14:paraId="5A3C7E23" w14:textId="4CD6D955" w:rsidR="001E76BA" w:rsidRDefault="00426AFA">
      <w:pPr>
        <w:pStyle w:val="ListParagraph"/>
        <w:numPr>
          <w:ilvl w:val="0"/>
          <w:numId w:val="2"/>
        </w:numPr>
        <w:tabs>
          <w:tab w:val="left" w:pos="841"/>
        </w:tabs>
        <w:spacing w:before="182"/>
        <w:ind w:left="841" w:right="237"/>
        <w:rPr>
          <w:sz w:val="24"/>
        </w:rPr>
      </w:pPr>
      <w:r>
        <w:rPr>
          <w:sz w:val="24"/>
        </w:rPr>
        <w:t>[Redacted content].</w:t>
      </w:r>
    </w:p>
    <w:p w14:paraId="5DBFFA33" w14:textId="77777777" w:rsidR="001E76BA" w:rsidRDefault="001E76BA">
      <w:pPr>
        <w:rPr>
          <w:sz w:val="24"/>
        </w:rPr>
        <w:sectPr w:rsidR="001E76BA">
          <w:pgSz w:w="11910" w:h="16840"/>
          <w:pgMar w:top="1340" w:right="1340" w:bottom="1180" w:left="1320" w:header="715" w:footer="983" w:gutter="0"/>
          <w:cols w:space="720"/>
        </w:sectPr>
      </w:pPr>
    </w:p>
    <w:p w14:paraId="28EE6F8A" w14:textId="56EB038F" w:rsidR="001E76BA" w:rsidRDefault="00426AFA">
      <w:pPr>
        <w:spacing w:before="82"/>
        <w:ind w:left="121"/>
        <w:rPr>
          <w:i/>
          <w:sz w:val="24"/>
        </w:rPr>
      </w:pPr>
      <w:bookmarkStart w:id="13" w:name="The_Ministry_of_Social_Development_will_"/>
      <w:bookmarkEnd w:id="13"/>
      <w:r>
        <w:rPr>
          <w:sz w:val="24"/>
        </w:rPr>
        <w:lastRenderedPageBreak/>
        <w:t>[Redacted content]</w:t>
      </w:r>
    </w:p>
    <w:p w14:paraId="5E39C205" w14:textId="2A4E17C6" w:rsidR="001E76BA" w:rsidRDefault="00426AFA">
      <w:pPr>
        <w:pStyle w:val="ListParagraph"/>
        <w:numPr>
          <w:ilvl w:val="0"/>
          <w:numId w:val="2"/>
        </w:numPr>
        <w:tabs>
          <w:tab w:val="left" w:pos="841"/>
        </w:tabs>
        <w:spacing w:before="182"/>
        <w:ind w:left="841" w:right="234"/>
        <w:rPr>
          <w:sz w:val="24"/>
        </w:rPr>
      </w:pPr>
      <w:r>
        <w:rPr>
          <w:sz w:val="24"/>
        </w:rPr>
        <w:t xml:space="preserve">[Redacted content]. </w:t>
      </w:r>
      <w:r w:rsidR="00FB044E">
        <w:rPr>
          <w:sz w:val="24"/>
        </w:rPr>
        <w:t>A monitoring agency is required for every</w:t>
      </w:r>
      <w:r w:rsidR="00FB044E">
        <w:rPr>
          <w:spacing w:val="-5"/>
          <w:sz w:val="24"/>
        </w:rPr>
        <w:t xml:space="preserve"> </w:t>
      </w:r>
      <w:r w:rsidR="00FB044E">
        <w:rPr>
          <w:sz w:val="24"/>
        </w:rPr>
        <w:t>independent</w:t>
      </w:r>
      <w:r w:rsidR="00FB044E">
        <w:rPr>
          <w:spacing w:val="-6"/>
          <w:sz w:val="24"/>
        </w:rPr>
        <w:t xml:space="preserve"> </w:t>
      </w:r>
      <w:r w:rsidR="00FB044E">
        <w:rPr>
          <w:sz w:val="24"/>
        </w:rPr>
        <w:t>Crown</w:t>
      </w:r>
      <w:r w:rsidR="00FB044E">
        <w:rPr>
          <w:spacing w:val="-5"/>
          <w:sz w:val="24"/>
        </w:rPr>
        <w:t xml:space="preserve"> </w:t>
      </w:r>
      <w:r w:rsidR="00FB044E">
        <w:rPr>
          <w:sz w:val="24"/>
        </w:rPr>
        <w:t>entity,</w:t>
      </w:r>
      <w:r w:rsidR="00FB044E">
        <w:rPr>
          <w:spacing w:val="-4"/>
          <w:sz w:val="24"/>
        </w:rPr>
        <w:t xml:space="preserve"> </w:t>
      </w:r>
      <w:r w:rsidR="00FB044E">
        <w:rPr>
          <w:sz w:val="24"/>
        </w:rPr>
        <w:t>which</w:t>
      </w:r>
      <w:r w:rsidR="00FB044E">
        <w:rPr>
          <w:spacing w:val="-5"/>
          <w:sz w:val="24"/>
        </w:rPr>
        <w:t xml:space="preserve"> </w:t>
      </w:r>
      <w:r w:rsidR="00FB044E">
        <w:rPr>
          <w:sz w:val="24"/>
        </w:rPr>
        <w:t>can</w:t>
      </w:r>
      <w:r w:rsidR="00FB044E">
        <w:rPr>
          <w:spacing w:val="-5"/>
          <w:sz w:val="24"/>
        </w:rPr>
        <w:t xml:space="preserve"> </w:t>
      </w:r>
      <w:r w:rsidR="00FB044E">
        <w:rPr>
          <w:sz w:val="24"/>
        </w:rPr>
        <w:t>be</w:t>
      </w:r>
      <w:r w:rsidR="00FB044E">
        <w:rPr>
          <w:spacing w:val="-3"/>
          <w:sz w:val="24"/>
        </w:rPr>
        <w:t xml:space="preserve"> </w:t>
      </w:r>
      <w:r w:rsidR="00FB044E">
        <w:rPr>
          <w:sz w:val="24"/>
        </w:rPr>
        <w:t>performed</w:t>
      </w:r>
      <w:r w:rsidR="00FB044E">
        <w:rPr>
          <w:spacing w:val="-5"/>
          <w:sz w:val="24"/>
        </w:rPr>
        <w:t xml:space="preserve"> </w:t>
      </w:r>
      <w:r w:rsidR="00FB044E">
        <w:rPr>
          <w:sz w:val="24"/>
        </w:rPr>
        <w:t>by</w:t>
      </w:r>
      <w:r w:rsidR="00FB044E">
        <w:rPr>
          <w:spacing w:val="-5"/>
          <w:sz w:val="24"/>
        </w:rPr>
        <w:t xml:space="preserve"> </w:t>
      </w:r>
      <w:r w:rsidR="00FB044E">
        <w:rPr>
          <w:sz w:val="24"/>
        </w:rPr>
        <w:t>a</w:t>
      </w:r>
      <w:r w:rsidR="00FB044E">
        <w:rPr>
          <w:spacing w:val="-5"/>
          <w:sz w:val="24"/>
        </w:rPr>
        <w:t xml:space="preserve"> </w:t>
      </w:r>
      <w:r w:rsidR="00FB044E">
        <w:rPr>
          <w:sz w:val="24"/>
        </w:rPr>
        <w:t>Public</w:t>
      </w:r>
      <w:r w:rsidR="00FB044E">
        <w:rPr>
          <w:spacing w:val="-5"/>
          <w:sz w:val="24"/>
        </w:rPr>
        <w:t xml:space="preserve"> </w:t>
      </w:r>
      <w:r w:rsidR="00FB044E">
        <w:rPr>
          <w:sz w:val="24"/>
        </w:rPr>
        <w:t>Service department or another Crown entity. The role of the monitoring agency as outlined in section 27A of the Crown Entities Act 2004 is to assist the responsible Minister to carry out their role and functions, including administering appropriations, tendering advice to Ministers on behalf of the Crown entity, and supporting appointment processes for board members.</w:t>
      </w:r>
    </w:p>
    <w:p w14:paraId="68D51F31" w14:textId="77777777" w:rsidR="001E76BA" w:rsidRDefault="00FB044E">
      <w:pPr>
        <w:pStyle w:val="Heading1"/>
      </w:pPr>
      <w:bookmarkStart w:id="14" w:name="Funding_arrangements_are_required_for_th"/>
      <w:bookmarkEnd w:id="14"/>
      <w:r>
        <w:t>Funding</w:t>
      </w:r>
      <w:r>
        <w:rPr>
          <w:spacing w:val="-3"/>
        </w:rPr>
        <w:t xml:space="preserve"> </w:t>
      </w:r>
      <w:r>
        <w:t>arrangements</w:t>
      </w:r>
      <w:r>
        <w:rPr>
          <w:spacing w:val="-6"/>
        </w:rPr>
        <w:t xml:space="preserve"> </w:t>
      </w:r>
      <w:r>
        <w:t>are</w:t>
      </w:r>
      <w:r>
        <w:rPr>
          <w:spacing w:val="-4"/>
        </w:rPr>
        <w:t xml:space="preserve"> </w:t>
      </w:r>
      <w:r>
        <w:t>required</w:t>
      </w:r>
      <w:r>
        <w:rPr>
          <w:spacing w:val="-5"/>
        </w:rPr>
        <w:t xml:space="preserve"> </w:t>
      </w:r>
      <w:r>
        <w:t>for</w:t>
      </w:r>
      <w:r>
        <w:rPr>
          <w:spacing w:val="-6"/>
        </w:rPr>
        <w:t xml:space="preserve"> </w:t>
      </w:r>
      <w:r>
        <w:t>the</w:t>
      </w:r>
      <w:r>
        <w:rPr>
          <w:spacing w:val="-4"/>
        </w:rPr>
        <w:t xml:space="preserve"> </w:t>
      </w:r>
      <w:r>
        <w:t>Monitor’s</w:t>
      </w:r>
      <w:r>
        <w:rPr>
          <w:spacing w:val="-4"/>
        </w:rPr>
        <w:t xml:space="preserve"> </w:t>
      </w:r>
      <w:r>
        <w:t>transition</w:t>
      </w:r>
      <w:r>
        <w:rPr>
          <w:spacing w:val="-5"/>
        </w:rPr>
        <w:t xml:space="preserve"> </w:t>
      </w:r>
      <w:r>
        <w:t>to</w:t>
      </w:r>
      <w:r>
        <w:rPr>
          <w:spacing w:val="-5"/>
        </w:rPr>
        <w:t xml:space="preserve"> </w:t>
      </w:r>
      <w:r>
        <w:t>an independent Crown entity</w:t>
      </w:r>
    </w:p>
    <w:p w14:paraId="531A91C9" w14:textId="77777777" w:rsidR="001E76BA" w:rsidRDefault="00FB044E">
      <w:pPr>
        <w:pStyle w:val="ListParagraph"/>
        <w:numPr>
          <w:ilvl w:val="0"/>
          <w:numId w:val="2"/>
        </w:numPr>
        <w:tabs>
          <w:tab w:val="left" w:pos="841"/>
        </w:tabs>
        <w:ind w:left="841" w:right="215"/>
        <w:rPr>
          <w:sz w:val="24"/>
        </w:rPr>
      </w:pPr>
      <w:r>
        <w:rPr>
          <w:sz w:val="24"/>
        </w:rPr>
        <w:t>I intend to reallocate existing funding so that the proposed changes to the Monitor</w:t>
      </w:r>
      <w:r>
        <w:rPr>
          <w:spacing w:val="-2"/>
          <w:sz w:val="24"/>
        </w:rPr>
        <w:t xml:space="preserve"> </w:t>
      </w:r>
      <w:r>
        <w:rPr>
          <w:sz w:val="24"/>
        </w:rPr>
        <w:t>are</w:t>
      </w:r>
      <w:r>
        <w:rPr>
          <w:spacing w:val="-2"/>
          <w:sz w:val="24"/>
        </w:rPr>
        <w:t xml:space="preserve"> </w:t>
      </w:r>
      <w:r>
        <w:rPr>
          <w:sz w:val="24"/>
        </w:rPr>
        <w:t>fiscally</w:t>
      </w:r>
      <w:r>
        <w:rPr>
          <w:spacing w:val="-4"/>
          <w:sz w:val="24"/>
        </w:rPr>
        <w:t xml:space="preserve"> </w:t>
      </w:r>
      <w:r>
        <w:rPr>
          <w:sz w:val="24"/>
        </w:rPr>
        <w:t>neutral</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Crown.</w:t>
      </w:r>
      <w:r>
        <w:rPr>
          <w:spacing w:val="-5"/>
          <w:sz w:val="24"/>
        </w:rPr>
        <w:t xml:space="preserve"> </w:t>
      </w:r>
      <w:r>
        <w:rPr>
          <w:sz w:val="24"/>
        </w:rPr>
        <w:t>There</w:t>
      </w:r>
      <w:r>
        <w:rPr>
          <w:spacing w:val="-4"/>
          <w:sz w:val="24"/>
        </w:rPr>
        <w:t xml:space="preserve"> </w:t>
      </w:r>
      <w:r>
        <w:rPr>
          <w:sz w:val="24"/>
        </w:rPr>
        <w:t>are</w:t>
      </w:r>
      <w:r>
        <w:rPr>
          <w:spacing w:val="-4"/>
          <w:sz w:val="24"/>
        </w:rPr>
        <w:t xml:space="preserve"> </w:t>
      </w:r>
      <w:r>
        <w:rPr>
          <w:sz w:val="24"/>
        </w:rPr>
        <w:t>two</w:t>
      </w:r>
      <w:r>
        <w:rPr>
          <w:spacing w:val="-4"/>
          <w:sz w:val="24"/>
        </w:rPr>
        <w:t xml:space="preserve"> </w:t>
      </w:r>
      <w:r>
        <w:rPr>
          <w:sz w:val="24"/>
        </w:rPr>
        <w:t>elements</w:t>
      </w:r>
      <w:r>
        <w:rPr>
          <w:spacing w:val="-2"/>
          <w:sz w:val="24"/>
        </w:rPr>
        <w:t xml:space="preserve"> </w:t>
      </w:r>
      <w:r>
        <w:rPr>
          <w:sz w:val="24"/>
        </w:rPr>
        <w:t>to</w:t>
      </w:r>
      <w:r>
        <w:rPr>
          <w:spacing w:val="-4"/>
          <w:sz w:val="24"/>
        </w:rPr>
        <w:t xml:space="preserve"> </w:t>
      </w:r>
      <w:r>
        <w:rPr>
          <w:sz w:val="24"/>
        </w:rPr>
        <w:t>consider:</w:t>
      </w:r>
    </w:p>
    <w:p w14:paraId="3D57B6F1" w14:textId="77777777" w:rsidR="001E76BA" w:rsidRDefault="00FB044E">
      <w:pPr>
        <w:pStyle w:val="ListParagraph"/>
        <w:numPr>
          <w:ilvl w:val="1"/>
          <w:numId w:val="2"/>
        </w:numPr>
        <w:tabs>
          <w:tab w:val="left" w:pos="1562"/>
        </w:tabs>
        <w:ind w:right="314"/>
        <w:rPr>
          <w:sz w:val="24"/>
        </w:rPr>
      </w:pPr>
      <w:r>
        <w:rPr>
          <w:sz w:val="24"/>
        </w:rPr>
        <w:t>transition costs, which have been met by a transfer of funding from 2023/24</w:t>
      </w:r>
      <w:r>
        <w:rPr>
          <w:spacing w:val="-5"/>
          <w:sz w:val="24"/>
        </w:rPr>
        <w:t xml:space="preserve"> </w:t>
      </w:r>
      <w:r>
        <w:rPr>
          <w:sz w:val="24"/>
        </w:rPr>
        <w:t>to</w:t>
      </w:r>
      <w:r>
        <w:rPr>
          <w:spacing w:val="-3"/>
          <w:sz w:val="24"/>
        </w:rPr>
        <w:t xml:space="preserve"> </w:t>
      </w:r>
      <w:r>
        <w:rPr>
          <w:sz w:val="24"/>
        </w:rPr>
        <w:t>2024/25</w:t>
      </w:r>
      <w:r>
        <w:rPr>
          <w:spacing w:val="-5"/>
          <w:sz w:val="24"/>
        </w:rPr>
        <w:t xml:space="preserve"> </w:t>
      </w:r>
      <w:r>
        <w:rPr>
          <w:sz w:val="24"/>
        </w:rPr>
        <w:t>approved</w:t>
      </w:r>
      <w:r>
        <w:rPr>
          <w:spacing w:val="-5"/>
          <w:sz w:val="24"/>
        </w:rPr>
        <w:t xml:space="preserve"> </w:t>
      </w:r>
      <w:r>
        <w:rPr>
          <w:sz w:val="24"/>
        </w:rPr>
        <w:t>by</w:t>
      </w:r>
      <w:r>
        <w:rPr>
          <w:spacing w:val="-5"/>
          <w:sz w:val="24"/>
        </w:rPr>
        <w:t xml:space="preserve"> </w:t>
      </w:r>
      <w:r>
        <w:rPr>
          <w:sz w:val="24"/>
        </w:rPr>
        <w:t>Cabinet</w:t>
      </w:r>
      <w:r>
        <w:rPr>
          <w:spacing w:val="-4"/>
          <w:sz w:val="24"/>
        </w:rPr>
        <w:t xml:space="preserve"> </w:t>
      </w:r>
      <w:r>
        <w:rPr>
          <w:sz w:val="24"/>
        </w:rPr>
        <w:t>as</w:t>
      </w:r>
      <w:r>
        <w:rPr>
          <w:spacing w:val="-5"/>
          <w:sz w:val="24"/>
        </w:rPr>
        <w:t xml:space="preserve"> </w:t>
      </w:r>
      <w:r>
        <w:rPr>
          <w:sz w:val="24"/>
        </w:rPr>
        <w:t>part</w:t>
      </w:r>
      <w:r>
        <w:rPr>
          <w:spacing w:val="-6"/>
          <w:sz w:val="24"/>
        </w:rPr>
        <w:t xml:space="preserve"> </w:t>
      </w:r>
      <w:r>
        <w:rPr>
          <w:sz w:val="24"/>
        </w:rPr>
        <w:t>of</w:t>
      </w:r>
      <w:r>
        <w:rPr>
          <w:spacing w:val="-4"/>
          <w:sz w:val="24"/>
        </w:rPr>
        <w:t xml:space="preserve"> </w:t>
      </w:r>
      <w:r>
        <w:rPr>
          <w:sz w:val="24"/>
        </w:rPr>
        <w:t>Budget</w:t>
      </w:r>
      <w:r>
        <w:rPr>
          <w:spacing w:val="-6"/>
          <w:sz w:val="24"/>
        </w:rPr>
        <w:t xml:space="preserve"> </w:t>
      </w:r>
      <w:r>
        <w:rPr>
          <w:sz w:val="24"/>
        </w:rPr>
        <w:t>2024,</w:t>
      </w:r>
      <w:r>
        <w:rPr>
          <w:spacing w:val="-4"/>
          <w:sz w:val="24"/>
        </w:rPr>
        <w:t xml:space="preserve"> </w:t>
      </w:r>
      <w:r>
        <w:rPr>
          <w:sz w:val="24"/>
        </w:rPr>
        <w:t>and</w:t>
      </w:r>
    </w:p>
    <w:p w14:paraId="69121D1B" w14:textId="77777777" w:rsidR="001E76BA" w:rsidRDefault="00FB044E">
      <w:pPr>
        <w:pStyle w:val="ListParagraph"/>
        <w:numPr>
          <w:ilvl w:val="1"/>
          <w:numId w:val="2"/>
        </w:numPr>
        <w:tabs>
          <w:tab w:val="left" w:pos="1561"/>
        </w:tabs>
        <w:ind w:left="1561"/>
        <w:rPr>
          <w:sz w:val="24"/>
        </w:rPr>
      </w:pPr>
      <w:r>
        <w:rPr>
          <w:sz w:val="24"/>
        </w:rPr>
        <w:t>the</w:t>
      </w:r>
      <w:r>
        <w:rPr>
          <w:spacing w:val="-4"/>
          <w:sz w:val="24"/>
        </w:rPr>
        <w:t xml:space="preserve"> </w:t>
      </w:r>
      <w:r>
        <w:rPr>
          <w:sz w:val="24"/>
        </w:rPr>
        <w:t>transfer</w:t>
      </w:r>
      <w:r>
        <w:rPr>
          <w:spacing w:val="-2"/>
          <w:sz w:val="24"/>
        </w:rPr>
        <w:t xml:space="preserve"> </w:t>
      </w:r>
      <w:r>
        <w:rPr>
          <w:sz w:val="24"/>
        </w:rPr>
        <w:t>of</w:t>
      </w:r>
      <w:r>
        <w:rPr>
          <w:spacing w:val="-4"/>
          <w:sz w:val="24"/>
        </w:rPr>
        <w:t xml:space="preserve"> </w:t>
      </w:r>
      <w:r>
        <w:rPr>
          <w:sz w:val="24"/>
        </w:rPr>
        <w:t>existing</w:t>
      </w:r>
      <w:r>
        <w:rPr>
          <w:spacing w:val="-4"/>
          <w:sz w:val="24"/>
        </w:rPr>
        <w:t xml:space="preserve"> </w:t>
      </w:r>
      <w:r>
        <w:rPr>
          <w:sz w:val="24"/>
        </w:rPr>
        <w:t>funding,</w:t>
      </w:r>
      <w:r>
        <w:rPr>
          <w:spacing w:val="-2"/>
          <w:sz w:val="24"/>
        </w:rPr>
        <w:t xml:space="preserve"> </w:t>
      </w:r>
      <w:r>
        <w:rPr>
          <w:sz w:val="24"/>
        </w:rPr>
        <w:t>assets</w:t>
      </w:r>
      <w:r>
        <w:rPr>
          <w:spacing w:val="-2"/>
          <w:sz w:val="24"/>
        </w:rPr>
        <w:t xml:space="preserve"> </w:t>
      </w:r>
      <w:r>
        <w:rPr>
          <w:sz w:val="24"/>
        </w:rPr>
        <w:t>and</w:t>
      </w:r>
      <w:r>
        <w:rPr>
          <w:spacing w:val="-1"/>
          <w:sz w:val="24"/>
        </w:rPr>
        <w:t xml:space="preserve"> </w:t>
      </w:r>
      <w:r>
        <w:rPr>
          <w:spacing w:val="-2"/>
          <w:sz w:val="24"/>
        </w:rPr>
        <w:t>liabilities.</w:t>
      </w:r>
    </w:p>
    <w:p w14:paraId="76F381AD" w14:textId="77777777" w:rsidR="001E76BA" w:rsidRDefault="00FB044E">
      <w:pPr>
        <w:spacing w:before="240"/>
        <w:ind w:left="121"/>
        <w:rPr>
          <w:i/>
          <w:sz w:val="24"/>
        </w:rPr>
      </w:pPr>
      <w:bookmarkStart w:id="15" w:name="Transition_costs_have_been_covered_in_Vo"/>
      <w:bookmarkEnd w:id="15"/>
      <w:r>
        <w:rPr>
          <w:i/>
          <w:sz w:val="24"/>
        </w:rPr>
        <w:t>Transition</w:t>
      </w:r>
      <w:r>
        <w:rPr>
          <w:i/>
          <w:spacing w:val="-4"/>
          <w:sz w:val="24"/>
        </w:rPr>
        <w:t xml:space="preserve"> </w:t>
      </w:r>
      <w:r>
        <w:rPr>
          <w:i/>
          <w:sz w:val="24"/>
        </w:rPr>
        <w:t>costs</w:t>
      </w:r>
      <w:r>
        <w:rPr>
          <w:i/>
          <w:spacing w:val="-2"/>
          <w:sz w:val="24"/>
        </w:rPr>
        <w:t xml:space="preserve"> </w:t>
      </w:r>
      <w:r>
        <w:rPr>
          <w:i/>
          <w:sz w:val="24"/>
        </w:rPr>
        <w:t>have</w:t>
      </w:r>
      <w:r>
        <w:rPr>
          <w:i/>
          <w:spacing w:val="-2"/>
          <w:sz w:val="24"/>
        </w:rPr>
        <w:t xml:space="preserve"> </w:t>
      </w:r>
      <w:r>
        <w:rPr>
          <w:i/>
          <w:sz w:val="24"/>
        </w:rPr>
        <w:t>been</w:t>
      </w:r>
      <w:r>
        <w:rPr>
          <w:i/>
          <w:spacing w:val="-4"/>
          <w:sz w:val="24"/>
        </w:rPr>
        <w:t xml:space="preserve"> </w:t>
      </w:r>
      <w:r>
        <w:rPr>
          <w:i/>
          <w:sz w:val="24"/>
        </w:rPr>
        <w:t>covered</w:t>
      </w:r>
      <w:r>
        <w:rPr>
          <w:i/>
          <w:spacing w:val="-4"/>
          <w:sz w:val="24"/>
        </w:rPr>
        <w:t xml:space="preserve"> </w:t>
      </w:r>
      <w:r>
        <w:rPr>
          <w:i/>
          <w:sz w:val="24"/>
        </w:rPr>
        <w:t>in</w:t>
      </w:r>
      <w:r>
        <w:rPr>
          <w:i/>
          <w:spacing w:val="-4"/>
          <w:sz w:val="24"/>
        </w:rPr>
        <w:t xml:space="preserve"> </w:t>
      </w:r>
      <w:r>
        <w:rPr>
          <w:i/>
          <w:sz w:val="24"/>
        </w:rPr>
        <w:t>Vote</w:t>
      </w:r>
      <w:r>
        <w:rPr>
          <w:i/>
          <w:spacing w:val="-4"/>
          <w:sz w:val="24"/>
        </w:rPr>
        <w:t xml:space="preserve"> </w:t>
      </w:r>
      <w:r>
        <w:rPr>
          <w:i/>
          <w:sz w:val="24"/>
        </w:rPr>
        <w:t>Education</w:t>
      </w:r>
      <w:r>
        <w:rPr>
          <w:i/>
          <w:spacing w:val="-4"/>
          <w:sz w:val="24"/>
        </w:rPr>
        <w:t xml:space="preserve"> </w:t>
      </w:r>
      <w:r>
        <w:rPr>
          <w:i/>
          <w:sz w:val="24"/>
        </w:rPr>
        <w:t>Review</w:t>
      </w:r>
      <w:r>
        <w:rPr>
          <w:i/>
          <w:spacing w:val="-3"/>
          <w:sz w:val="24"/>
        </w:rPr>
        <w:t xml:space="preserve"> </w:t>
      </w:r>
      <w:r>
        <w:rPr>
          <w:i/>
          <w:spacing w:val="-2"/>
          <w:sz w:val="24"/>
        </w:rPr>
        <w:t>Office</w:t>
      </w:r>
    </w:p>
    <w:p w14:paraId="76C2C720" w14:textId="77777777" w:rsidR="001E76BA" w:rsidRDefault="00FB044E">
      <w:pPr>
        <w:pStyle w:val="ListParagraph"/>
        <w:numPr>
          <w:ilvl w:val="0"/>
          <w:numId w:val="2"/>
        </w:numPr>
        <w:tabs>
          <w:tab w:val="left" w:pos="841"/>
        </w:tabs>
        <w:spacing w:before="182"/>
        <w:ind w:left="841" w:right="488"/>
        <w:rPr>
          <w:sz w:val="24"/>
        </w:rPr>
      </w:pPr>
      <w:r>
        <w:rPr>
          <w:sz w:val="24"/>
        </w:rPr>
        <w:t>As</w:t>
      </w:r>
      <w:r>
        <w:rPr>
          <w:spacing w:val="-3"/>
          <w:sz w:val="24"/>
        </w:rPr>
        <w:t xml:space="preserve"> </w:t>
      </w:r>
      <w:r>
        <w:rPr>
          <w:sz w:val="24"/>
        </w:rPr>
        <w:t>part</w:t>
      </w:r>
      <w:r>
        <w:rPr>
          <w:spacing w:val="-4"/>
          <w:sz w:val="24"/>
        </w:rPr>
        <w:t xml:space="preserve"> </w:t>
      </w:r>
      <w:r>
        <w:rPr>
          <w:sz w:val="24"/>
        </w:rPr>
        <w:t>of</w:t>
      </w:r>
      <w:r>
        <w:rPr>
          <w:spacing w:val="-6"/>
          <w:sz w:val="24"/>
        </w:rPr>
        <w:t xml:space="preserve"> </w:t>
      </w:r>
      <w:r>
        <w:rPr>
          <w:sz w:val="24"/>
        </w:rPr>
        <w:t>Budget</w:t>
      </w:r>
      <w:r>
        <w:rPr>
          <w:spacing w:val="-4"/>
          <w:sz w:val="24"/>
        </w:rPr>
        <w:t xml:space="preserve"> </w:t>
      </w:r>
      <w:r>
        <w:rPr>
          <w:sz w:val="24"/>
        </w:rPr>
        <w:t>2024,</w:t>
      </w:r>
      <w:r>
        <w:rPr>
          <w:spacing w:val="-4"/>
          <w:sz w:val="24"/>
        </w:rPr>
        <w:t xml:space="preserve"> </w:t>
      </w:r>
      <w:r>
        <w:rPr>
          <w:sz w:val="24"/>
        </w:rPr>
        <w:t>Cabinet</w:t>
      </w:r>
      <w:r>
        <w:rPr>
          <w:spacing w:val="-4"/>
          <w:sz w:val="24"/>
        </w:rPr>
        <w:t xml:space="preserve"> </w:t>
      </w:r>
      <w:r>
        <w:rPr>
          <w:sz w:val="24"/>
        </w:rPr>
        <w:t>approved</w:t>
      </w:r>
      <w:r>
        <w:rPr>
          <w:spacing w:val="-5"/>
          <w:sz w:val="24"/>
        </w:rPr>
        <w:t xml:space="preserve"> </w:t>
      </w:r>
      <w:r>
        <w:rPr>
          <w:sz w:val="24"/>
        </w:rPr>
        <w:t>a</w:t>
      </w:r>
      <w:r>
        <w:rPr>
          <w:spacing w:val="-5"/>
          <w:sz w:val="24"/>
        </w:rPr>
        <w:t xml:space="preserve"> </w:t>
      </w:r>
      <w:r>
        <w:rPr>
          <w:sz w:val="24"/>
        </w:rPr>
        <w:t>transfer</w:t>
      </w:r>
      <w:r>
        <w:rPr>
          <w:spacing w:val="-3"/>
          <w:sz w:val="24"/>
        </w:rPr>
        <w:t xml:space="preserve"> </w:t>
      </w:r>
      <w:r>
        <w:rPr>
          <w:sz w:val="24"/>
        </w:rPr>
        <w:t>of</w:t>
      </w:r>
      <w:r>
        <w:rPr>
          <w:spacing w:val="-6"/>
          <w:sz w:val="24"/>
        </w:rPr>
        <w:t xml:space="preserve"> </w:t>
      </w:r>
      <w:r>
        <w:rPr>
          <w:sz w:val="24"/>
        </w:rPr>
        <w:t>$0.290</w:t>
      </w:r>
      <w:r>
        <w:rPr>
          <w:spacing w:val="-3"/>
          <w:sz w:val="24"/>
        </w:rPr>
        <w:t xml:space="preserve"> </w:t>
      </w:r>
      <w:r>
        <w:rPr>
          <w:sz w:val="24"/>
        </w:rPr>
        <w:t>million</w:t>
      </w:r>
      <w:r>
        <w:rPr>
          <w:spacing w:val="-5"/>
          <w:sz w:val="24"/>
        </w:rPr>
        <w:t xml:space="preserve"> </w:t>
      </w:r>
      <w:r>
        <w:rPr>
          <w:sz w:val="24"/>
        </w:rPr>
        <w:t>from 2023/24 to 2024/25 in the Vote Education Review Office’s Independent Monitoring and Assurance of the Oranga Tamariki System appropriation. I propose that this is used to fund the Monitor’s one-off transition costs.</w:t>
      </w:r>
    </w:p>
    <w:p w14:paraId="295E0B71" w14:textId="77777777" w:rsidR="001E76BA" w:rsidRDefault="00FB044E">
      <w:pPr>
        <w:pStyle w:val="ListParagraph"/>
        <w:numPr>
          <w:ilvl w:val="0"/>
          <w:numId w:val="2"/>
        </w:numPr>
        <w:tabs>
          <w:tab w:val="left" w:pos="841"/>
        </w:tabs>
        <w:ind w:left="841" w:right="341"/>
        <w:rPr>
          <w:sz w:val="24"/>
        </w:rPr>
      </w:pPr>
      <w:r>
        <w:rPr>
          <w:sz w:val="24"/>
        </w:rPr>
        <w:t>The</w:t>
      </w:r>
      <w:r>
        <w:rPr>
          <w:spacing w:val="-5"/>
          <w:sz w:val="24"/>
        </w:rPr>
        <w:t xml:space="preserve"> </w:t>
      </w:r>
      <w:r>
        <w:rPr>
          <w:sz w:val="24"/>
        </w:rPr>
        <w:t>transition</w:t>
      </w:r>
      <w:r>
        <w:rPr>
          <w:spacing w:val="-3"/>
          <w:sz w:val="24"/>
        </w:rPr>
        <w:t xml:space="preserve"> </w:t>
      </w:r>
      <w:r>
        <w:rPr>
          <w:sz w:val="24"/>
        </w:rPr>
        <w:t>may</w:t>
      </w:r>
      <w:r>
        <w:rPr>
          <w:spacing w:val="-5"/>
          <w:sz w:val="24"/>
        </w:rPr>
        <w:t xml:space="preserve"> </w:t>
      </w:r>
      <w:r>
        <w:rPr>
          <w:sz w:val="24"/>
        </w:rPr>
        <w:t>have</w:t>
      </w:r>
      <w:r>
        <w:rPr>
          <w:spacing w:val="-5"/>
          <w:sz w:val="24"/>
        </w:rPr>
        <w:t xml:space="preserve"> </w:t>
      </w:r>
      <w:r>
        <w:rPr>
          <w:sz w:val="24"/>
        </w:rPr>
        <w:t>other</w:t>
      </w:r>
      <w:r>
        <w:rPr>
          <w:spacing w:val="-5"/>
          <w:sz w:val="24"/>
        </w:rPr>
        <w:t xml:space="preserve"> </w:t>
      </w:r>
      <w:r>
        <w:rPr>
          <w:sz w:val="24"/>
        </w:rPr>
        <w:t>financial</w:t>
      </w:r>
      <w:r>
        <w:rPr>
          <w:spacing w:val="-5"/>
          <w:sz w:val="24"/>
        </w:rPr>
        <w:t xml:space="preserve"> </w:t>
      </w:r>
      <w:r>
        <w:rPr>
          <w:sz w:val="24"/>
        </w:rPr>
        <w:t>impacts</w:t>
      </w:r>
      <w:r>
        <w:rPr>
          <w:spacing w:val="-3"/>
          <w:sz w:val="24"/>
        </w:rPr>
        <w:t xml:space="preserve"> </w:t>
      </w:r>
      <w:r>
        <w:rPr>
          <w:sz w:val="24"/>
        </w:rPr>
        <w:t>on</w:t>
      </w:r>
      <w:r>
        <w:rPr>
          <w:spacing w:val="-3"/>
          <w:sz w:val="24"/>
        </w:rPr>
        <w:t xml:space="preserve"> </w:t>
      </w:r>
      <w:r>
        <w:rPr>
          <w:sz w:val="24"/>
        </w:rPr>
        <w:t>ERO.</w:t>
      </w:r>
      <w:r>
        <w:rPr>
          <w:spacing w:val="-4"/>
          <w:sz w:val="24"/>
        </w:rPr>
        <w:t xml:space="preserve"> </w:t>
      </w:r>
      <w:r>
        <w:rPr>
          <w:sz w:val="24"/>
        </w:rPr>
        <w:t>Where</w:t>
      </w:r>
      <w:r>
        <w:rPr>
          <w:spacing w:val="-5"/>
          <w:sz w:val="24"/>
        </w:rPr>
        <w:t xml:space="preserve"> </w:t>
      </w:r>
      <w:r>
        <w:rPr>
          <w:sz w:val="24"/>
        </w:rPr>
        <w:t>ERO</w:t>
      </w:r>
      <w:r>
        <w:rPr>
          <w:spacing w:val="-4"/>
          <w:sz w:val="24"/>
        </w:rPr>
        <w:t xml:space="preserve"> </w:t>
      </w:r>
      <w:r>
        <w:rPr>
          <w:sz w:val="24"/>
        </w:rPr>
        <w:t>incurs costs directly related to the Monitor’s transition to an independent Crown entity, these costs will be charged against</w:t>
      </w:r>
      <w:r>
        <w:rPr>
          <w:spacing w:val="-2"/>
          <w:sz w:val="24"/>
        </w:rPr>
        <w:t xml:space="preserve"> </w:t>
      </w:r>
      <w:r>
        <w:rPr>
          <w:sz w:val="24"/>
        </w:rPr>
        <w:t>the Monitor’s appropriation within Vote Education Review Office.</w:t>
      </w:r>
    </w:p>
    <w:p w14:paraId="17E9A86C" w14:textId="77777777" w:rsidR="001E76BA" w:rsidRDefault="00FB044E">
      <w:pPr>
        <w:pStyle w:val="ListParagraph"/>
        <w:numPr>
          <w:ilvl w:val="0"/>
          <w:numId w:val="2"/>
        </w:numPr>
        <w:tabs>
          <w:tab w:val="left" w:pos="841"/>
        </w:tabs>
        <w:ind w:left="841" w:right="236"/>
        <w:rPr>
          <w:sz w:val="24"/>
        </w:rPr>
      </w:pPr>
      <w:r>
        <w:rPr>
          <w:sz w:val="24"/>
        </w:rPr>
        <w:t>ERO may also incur costs from the removal of hosting responsibilities on its corporate</w:t>
      </w:r>
      <w:r>
        <w:rPr>
          <w:spacing w:val="-5"/>
          <w:sz w:val="24"/>
        </w:rPr>
        <w:t xml:space="preserve"> </w:t>
      </w:r>
      <w:r>
        <w:rPr>
          <w:sz w:val="24"/>
        </w:rPr>
        <w:t>services</w:t>
      </w:r>
      <w:r>
        <w:rPr>
          <w:spacing w:val="-6"/>
          <w:sz w:val="24"/>
        </w:rPr>
        <w:t xml:space="preserve"> </w:t>
      </w:r>
      <w:r>
        <w:rPr>
          <w:sz w:val="24"/>
        </w:rPr>
        <w:t>function,</w:t>
      </w:r>
      <w:r>
        <w:rPr>
          <w:spacing w:val="-7"/>
          <w:sz w:val="24"/>
        </w:rPr>
        <w:t xml:space="preserve"> </w:t>
      </w:r>
      <w:r>
        <w:rPr>
          <w:sz w:val="24"/>
        </w:rPr>
        <w:t>including</w:t>
      </w:r>
      <w:r>
        <w:rPr>
          <w:spacing w:val="-6"/>
          <w:sz w:val="24"/>
        </w:rPr>
        <w:t xml:space="preserve"> </w:t>
      </w:r>
      <w:r>
        <w:rPr>
          <w:sz w:val="24"/>
        </w:rPr>
        <w:t>updating</w:t>
      </w:r>
      <w:r>
        <w:rPr>
          <w:spacing w:val="-6"/>
          <w:sz w:val="24"/>
        </w:rPr>
        <w:t xml:space="preserve"> </w:t>
      </w:r>
      <w:r>
        <w:rPr>
          <w:sz w:val="24"/>
        </w:rPr>
        <w:t>systems,</w:t>
      </w:r>
      <w:r>
        <w:rPr>
          <w:spacing w:val="-6"/>
          <w:sz w:val="24"/>
        </w:rPr>
        <w:t xml:space="preserve"> </w:t>
      </w:r>
      <w:r>
        <w:rPr>
          <w:sz w:val="24"/>
        </w:rPr>
        <w:t>processes,</w:t>
      </w:r>
      <w:r>
        <w:rPr>
          <w:spacing w:val="-6"/>
          <w:sz w:val="24"/>
        </w:rPr>
        <w:t xml:space="preserve"> </w:t>
      </w:r>
      <w:r>
        <w:rPr>
          <w:sz w:val="24"/>
        </w:rPr>
        <w:t>and</w:t>
      </w:r>
      <w:r>
        <w:rPr>
          <w:spacing w:val="-6"/>
          <w:sz w:val="24"/>
        </w:rPr>
        <w:t xml:space="preserve"> </w:t>
      </w:r>
      <w:r>
        <w:rPr>
          <w:sz w:val="24"/>
        </w:rPr>
        <w:t>right sizing support roles. As part of the Budget 2024 process, ERO sought an in- principle expense transfer in its Evaluations of the Quality of Education appropriation of up to $0.600 million from 2023/24 to 2024/25 and $0.900 million from 2023/24 to 2025/26. ERO may need to rephase the value of the transfers to 2024/25 and 2025/26 as part of the 2024 October Baseline Update to reflect this. The final amount to be transferred will be confirmed following the completion of ERO’s 2023/24 financial statements.</w:t>
      </w:r>
    </w:p>
    <w:p w14:paraId="79EEFDD0" w14:textId="77777777" w:rsidR="001E76BA" w:rsidRDefault="001E76BA">
      <w:pPr>
        <w:pStyle w:val="BodyText"/>
        <w:spacing w:before="0"/>
        <w:ind w:left="0" w:firstLine="0"/>
        <w:rPr>
          <w:sz w:val="20"/>
        </w:rPr>
      </w:pPr>
    </w:p>
    <w:p w14:paraId="608C18CF" w14:textId="77777777" w:rsidR="001E76BA" w:rsidRDefault="001E76BA">
      <w:pPr>
        <w:pStyle w:val="BodyText"/>
        <w:spacing w:before="0"/>
        <w:ind w:left="0" w:firstLine="0"/>
        <w:rPr>
          <w:sz w:val="20"/>
        </w:rPr>
      </w:pPr>
    </w:p>
    <w:p w14:paraId="79A0ADF7" w14:textId="77777777" w:rsidR="001E76BA" w:rsidRDefault="001E76BA">
      <w:pPr>
        <w:pStyle w:val="BodyText"/>
        <w:spacing w:before="0"/>
        <w:ind w:left="0" w:firstLine="0"/>
        <w:rPr>
          <w:sz w:val="20"/>
        </w:rPr>
      </w:pPr>
    </w:p>
    <w:p w14:paraId="243EC4BC" w14:textId="77777777" w:rsidR="001E76BA" w:rsidRDefault="001E76BA">
      <w:pPr>
        <w:pStyle w:val="BodyText"/>
        <w:spacing w:before="0"/>
        <w:ind w:left="0" w:firstLine="0"/>
        <w:rPr>
          <w:sz w:val="20"/>
        </w:rPr>
      </w:pPr>
    </w:p>
    <w:p w14:paraId="170E1845" w14:textId="77777777" w:rsidR="001E76BA" w:rsidRDefault="001E76BA">
      <w:pPr>
        <w:pStyle w:val="BodyText"/>
        <w:spacing w:before="0"/>
        <w:ind w:left="0" w:firstLine="0"/>
        <w:rPr>
          <w:sz w:val="20"/>
        </w:rPr>
      </w:pPr>
    </w:p>
    <w:p w14:paraId="12C5DCD8" w14:textId="77777777" w:rsidR="001E76BA" w:rsidRDefault="001E76BA">
      <w:pPr>
        <w:pStyle w:val="BodyText"/>
        <w:spacing w:before="0"/>
        <w:ind w:left="0" w:firstLine="0"/>
        <w:rPr>
          <w:sz w:val="20"/>
        </w:rPr>
      </w:pPr>
    </w:p>
    <w:p w14:paraId="4BB612C6" w14:textId="77777777" w:rsidR="001E76BA" w:rsidRDefault="001E76BA">
      <w:pPr>
        <w:pStyle w:val="BodyText"/>
        <w:spacing w:before="0"/>
        <w:ind w:left="0" w:firstLine="0"/>
        <w:rPr>
          <w:sz w:val="20"/>
        </w:rPr>
      </w:pPr>
    </w:p>
    <w:p w14:paraId="22FB1AA3" w14:textId="77777777" w:rsidR="001E76BA" w:rsidRDefault="00FB044E">
      <w:pPr>
        <w:pStyle w:val="BodyText"/>
        <w:spacing w:before="90"/>
        <w:ind w:left="0" w:firstLine="0"/>
        <w:rPr>
          <w:sz w:val="20"/>
        </w:rPr>
      </w:pPr>
      <w:r>
        <w:rPr>
          <w:noProof/>
        </w:rPr>
        <mc:AlternateContent>
          <mc:Choice Requires="wpg">
            <w:drawing>
              <wp:anchor distT="0" distB="0" distL="0" distR="0" simplePos="0" relativeHeight="487588352" behindDoc="1" locked="0" layoutInCell="1" allowOverlap="1" wp14:anchorId="628F2874" wp14:editId="290FD1B1">
                <wp:simplePos x="0" y="0"/>
                <wp:positionH relativeFrom="page">
                  <wp:posOffset>913764</wp:posOffset>
                </wp:positionH>
                <wp:positionV relativeFrom="paragraph">
                  <wp:posOffset>218581</wp:posOffset>
                </wp:positionV>
                <wp:extent cx="1433830" cy="762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830" cy="7620"/>
                          <a:chOff x="0" y="0"/>
                          <a:chExt cx="1433830" cy="7620"/>
                        </a:xfrm>
                      </wpg:grpSpPr>
                      <wps:wsp>
                        <wps:cNvPr id="9" name="Graphic 9"/>
                        <wps:cNvSpPr/>
                        <wps:spPr>
                          <a:xfrm>
                            <a:off x="635" y="635"/>
                            <a:ext cx="1432560" cy="6350"/>
                          </a:xfrm>
                          <a:custGeom>
                            <a:avLst/>
                            <a:gdLst/>
                            <a:ahLst/>
                            <a:cxnLst/>
                            <a:rect l="l" t="t" r="r" b="b"/>
                            <a:pathLst>
                              <a:path w="1432560" h="6350">
                                <a:moveTo>
                                  <a:pt x="1432560" y="0"/>
                                </a:moveTo>
                                <a:lnTo>
                                  <a:pt x="0" y="0"/>
                                </a:lnTo>
                                <a:lnTo>
                                  <a:pt x="0" y="6349"/>
                                </a:lnTo>
                                <a:lnTo>
                                  <a:pt x="1432560" y="6349"/>
                                </a:lnTo>
                                <a:lnTo>
                                  <a:pt x="1432560"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635" y="635"/>
                            <a:ext cx="1432560" cy="6350"/>
                          </a:xfrm>
                          <a:custGeom>
                            <a:avLst/>
                            <a:gdLst/>
                            <a:ahLst/>
                            <a:cxnLst/>
                            <a:rect l="l" t="t" r="r" b="b"/>
                            <a:pathLst>
                              <a:path w="1432560" h="6350">
                                <a:moveTo>
                                  <a:pt x="0" y="6349"/>
                                </a:moveTo>
                                <a:lnTo>
                                  <a:pt x="1432560" y="6349"/>
                                </a:lnTo>
                                <a:lnTo>
                                  <a:pt x="1432560"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84DCD2" id="Group 8" o:spid="_x0000_s1026" style="position:absolute;margin-left:71.95pt;margin-top:17.2pt;width:112.9pt;height:.6pt;z-index:-15728128;mso-wrap-distance-left:0;mso-wrap-distance-right:0;mso-position-horizontal-relative:page" coordsize="14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">
                <v:shape id="Graphic 9" o:spid="_x0000_s1027"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" path="m1432560,l,,,6349r1432560,l1432560,xe" fillcolor="black" stroked="f">
                  <v:path arrowok="t"/>
                </v:shape>
                <v:shape id="Graphic 10" o:spid="_x0000_s1028"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" path="m,6349r1432560,l1432560,,,,,6349xe" filled="f" strokeweight=".1pt">
                  <v:path arrowok="t"/>
                </v:shape>
                <w10:wrap type="topAndBottom" anchorx="page"/>
              </v:group>
            </w:pict>
          </mc:Fallback>
        </mc:AlternateContent>
      </w:r>
    </w:p>
    <w:bookmarkStart w:id="16" w:name="_bookmark5"/>
    <w:bookmarkEnd w:id="16"/>
    <w:p w14:paraId="1639977D" w14:textId="77777777" w:rsidR="001E76BA" w:rsidRDefault="00FB044E">
      <w:pPr>
        <w:spacing w:before="56"/>
        <w:ind w:left="121"/>
        <w:rPr>
          <w:sz w:val="20"/>
        </w:rPr>
      </w:pPr>
      <w:r>
        <w:fldChar w:fldCharType="begin"/>
      </w:r>
      <w:r>
        <w:instrText>HYPERLINK \l "_bookmark4"</w:instrText>
      </w:r>
      <w:r>
        <w:fldChar w:fldCharType="separate"/>
      </w:r>
      <w:r>
        <w:rPr>
          <w:rFonts w:ascii="Times New Roman"/>
          <w:sz w:val="20"/>
          <w:vertAlign w:val="superscript"/>
        </w:rPr>
        <w:t>3</w:t>
      </w:r>
      <w:r>
        <w:rPr>
          <w:rFonts w:ascii="Times New Roman"/>
          <w:sz w:val="20"/>
          <w:vertAlign w:val="superscript"/>
        </w:rPr>
        <w:fldChar w:fldCharType="end"/>
      </w:r>
      <w:r>
        <w:rPr>
          <w:rFonts w:ascii="Times New Roman"/>
          <w:spacing w:val="1"/>
          <w:sz w:val="20"/>
        </w:rPr>
        <w:t xml:space="preserve"> </w:t>
      </w:r>
      <w:r>
        <w:rPr>
          <w:sz w:val="20"/>
        </w:rPr>
        <w:t>Cabinet</w:t>
      </w:r>
      <w:r>
        <w:rPr>
          <w:spacing w:val="-6"/>
          <w:sz w:val="20"/>
        </w:rPr>
        <w:t xml:space="preserve"> </w:t>
      </w:r>
      <w:r>
        <w:rPr>
          <w:sz w:val="20"/>
        </w:rPr>
        <w:t>Office</w:t>
      </w:r>
      <w:r>
        <w:rPr>
          <w:spacing w:val="-2"/>
          <w:sz w:val="20"/>
        </w:rPr>
        <w:t xml:space="preserve"> </w:t>
      </w:r>
      <w:r>
        <w:rPr>
          <w:i/>
          <w:sz w:val="20"/>
        </w:rPr>
        <w:t>Cabinet</w:t>
      </w:r>
      <w:r>
        <w:rPr>
          <w:i/>
          <w:spacing w:val="-4"/>
          <w:sz w:val="20"/>
        </w:rPr>
        <w:t xml:space="preserve"> </w:t>
      </w:r>
      <w:r>
        <w:rPr>
          <w:i/>
          <w:sz w:val="20"/>
        </w:rPr>
        <w:t>Manual</w:t>
      </w:r>
      <w:r>
        <w:rPr>
          <w:i/>
          <w:spacing w:val="-5"/>
          <w:sz w:val="20"/>
        </w:rPr>
        <w:t xml:space="preserve"> </w:t>
      </w:r>
      <w:r>
        <w:rPr>
          <w:i/>
          <w:sz w:val="20"/>
        </w:rPr>
        <w:t>2023</w:t>
      </w:r>
      <w:r>
        <w:rPr>
          <w:i/>
          <w:spacing w:val="-1"/>
          <w:sz w:val="20"/>
        </w:rPr>
        <w:t xml:space="preserve"> </w:t>
      </w:r>
      <w:r>
        <w:rPr>
          <w:sz w:val="20"/>
        </w:rPr>
        <w:t>at</w:t>
      </w:r>
      <w:r>
        <w:rPr>
          <w:spacing w:val="-4"/>
          <w:sz w:val="20"/>
        </w:rPr>
        <w:t xml:space="preserve"> </w:t>
      </w:r>
      <w:r>
        <w:rPr>
          <w:sz w:val="20"/>
        </w:rPr>
        <w:t>paragraph</w:t>
      </w:r>
      <w:r>
        <w:rPr>
          <w:spacing w:val="-4"/>
          <w:sz w:val="20"/>
        </w:rPr>
        <w:t xml:space="preserve"> </w:t>
      </w:r>
      <w:r>
        <w:rPr>
          <w:spacing w:val="-2"/>
          <w:sz w:val="20"/>
        </w:rPr>
        <w:t>3.53.</w:t>
      </w:r>
    </w:p>
    <w:p w14:paraId="3A7559B2" w14:textId="77777777" w:rsidR="001E76BA" w:rsidRDefault="001E76BA">
      <w:pPr>
        <w:rPr>
          <w:sz w:val="20"/>
        </w:rPr>
        <w:sectPr w:rsidR="001E76BA">
          <w:pgSz w:w="11910" w:h="16840"/>
          <w:pgMar w:top="1340" w:right="1340" w:bottom="1180" w:left="1320" w:header="715" w:footer="983" w:gutter="0"/>
          <w:cols w:space="720"/>
        </w:sectPr>
      </w:pPr>
    </w:p>
    <w:p w14:paraId="42FEDFD9" w14:textId="77777777" w:rsidR="001E76BA" w:rsidRDefault="00FB044E">
      <w:pPr>
        <w:spacing w:before="82"/>
        <w:ind w:left="121"/>
        <w:rPr>
          <w:i/>
          <w:sz w:val="24"/>
        </w:rPr>
      </w:pPr>
      <w:bookmarkStart w:id="17" w:name="A_new_appropriation_needs_to_be_establis"/>
      <w:bookmarkEnd w:id="17"/>
      <w:r>
        <w:rPr>
          <w:i/>
          <w:sz w:val="24"/>
        </w:rPr>
        <w:lastRenderedPageBreak/>
        <w:t>A</w:t>
      </w:r>
      <w:r>
        <w:rPr>
          <w:i/>
          <w:spacing w:val="-5"/>
          <w:sz w:val="24"/>
        </w:rPr>
        <w:t xml:space="preserve"> </w:t>
      </w:r>
      <w:r>
        <w:rPr>
          <w:i/>
          <w:sz w:val="24"/>
        </w:rPr>
        <w:t>new</w:t>
      </w:r>
      <w:r>
        <w:rPr>
          <w:i/>
          <w:spacing w:val="-4"/>
          <w:sz w:val="24"/>
        </w:rPr>
        <w:t xml:space="preserve"> </w:t>
      </w:r>
      <w:r>
        <w:rPr>
          <w:i/>
          <w:sz w:val="24"/>
        </w:rPr>
        <w:t>appropriation</w:t>
      </w:r>
      <w:r>
        <w:rPr>
          <w:i/>
          <w:spacing w:val="-3"/>
          <w:sz w:val="24"/>
        </w:rPr>
        <w:t xml:space="preserve"> </w:t>
      </w:r>
      <w:r>
        <w:rPr>
          <w:i/>
          <w:sz w:val="24"/>
        </w:rPr>
        <w:t>needs</w:t>
      </w:r>
      <w:r>
        <w:rPr>
          <w:i/>
          <w:spacing w:val="-4"/>
          <w:sz w:val="24"/>
        </w:rPr>
        <w:t xml:space="preserve"> </w:t>
      </w:r>
      <w:r>
        <w:rPr>
          <w:i/>
          <w:sz w:val="24"/>
        </w:rPr>
        <w:t>to</w:t>
      </w:r>
      <w:r>
        <w:rPr>
          <w:i/>
          <w:spacing w:val="-2"/>
          <w:sz w:val="24"/>
        </w:rPr>
        <w:t xml:space="preserve"> </w:t>
      </w:r>
      <w:r>
        <w:rPr>
          <w:i/>
          <w:sz w:val="24"/>
        </w:rPr>
        <w:t>be</w:t>
      </w:r>
      <w:r>
        <w:rPr>
          <w:i/>
          <w:spacing w:val="-1"/>
          <w:sz w:val="24"/>
        </w:rPr>
        <w:t xml:space="preserve"> </w:t>
      </w:r>
      <w:r>
        <w:rPr>
          <w:i/>
          <w:sz w:val="24"/>
        </w:rPr>
        <w:t>established</w:t>
      </w:r>
      <w:r>
        <w:rPr>
          <w:i/>
          <w:spacing w:val="-4"/>
          <w:sz w:val="24"/>
        </w:rPr>
        <w:t xml:space="preserve"> </w:t>
      </w:r>
      <w:r>
        <w:rPr>
          <w:i/>
          <w:sz w:val="24"/>
        </w:rPr>
        <w:t>in</w:t>
      </w:r>
      <w:r>
        <w:rPr>
          <w:i/>
          <w:spacing w:val="-3"/>
          <w:sz w:val="24"/>
        </w:rPr>
        <w:t xml:space="preserve"> </w:t>
      </w:r>
      <w:r>
        <w:rPr>
          <w:i/>
          <w:sz w:val="24"/>
        </w:rPr>
        <w:t>Vote</w:t>
      </w:r>
      <w:r>
        <w:rPr>
          <w:i/>
          <w:spacing w:val="-4"/>
          <w:sz w:val="24"/>
        </w:rPr>
        <w:t xml:space="preserve"> </w:t>
      </w:r>
      <w:r>
        <w:rPr>
          <w:i/>
          <w:sz w:val="24"/>
        </w:rPr>
        <w:t>Social</w:t>
      </w:r>
      <w:r>
        <w:rPr>
          <w:i/>
          <w:spacing w:val="-3"/>
          <w:sz w:val="24"/>
        </w:rPr>
        <w:t xml:space="preserve"> </w:t>
      </w:r>
      <w:r>
        <w:rPr>
          <w:i/>
          <w:spacing w:val="-2"/>
          <w:sz w:val="24"/>
        </w:rPr>
        <w:t>Development</w:t>
      </w:r>
    </w:p>
    <w:p w14:paraId="46DE6E09" w14:textId="77777777" w:rsidR="001E76BA" w:rsidRDefault="00FB044E">
      <w:pPr>
        <w:pStyle w:val="ListParagraph"/>
        <w:numPr>
          <w:ilvl w:val="0"/>
          <w:numId w:val="2"/>
        </w:numPr>
        <w:tabs>
          <w:tab w:val="left" w:pos="841"/>
        </w:tabs>
        <w:spacing w:before="182"/>
        <w:ind w:left="841" w:right="850"/>
        <w:rPr>
          <w:sz w:val="24"/>
        </w:rPr>
      </w:pPr>
      <w:r>
        <w:rPr>
          <w:sz w:val="24"/>
        </w:rPr>
        <w:t>I</w:t>
      </w:r>
      <w:r>
        <w:rPr>
          <w:spacing w:val="-4"/>
          <w:sz w:val="24"/>
        </w:rPr>
        <w:t xml:space="preserve"> </w:t>
      </w:r>
      <w:r>
        <w:rPr>
          <w:sz w:val="24"/>
        </w:rPr>
        <w:t>propose</w:t>
      </w:r>
      <w:r>
        <w:rPr>
          <w:spacing w:val="-5"/>
          <w:sz w:val="24"/>
        </w:rPr>
        <w:t xml:space="preserve"> </w:t>
      </w:r>
      <w:r>
        <w:rPr>
          <w:sz w:val="24"/>
        </w:rPr>
        <w:t>that</w:t>
      </w:r>
      <w:r>
        <w:rPr>
          <w:spacing w:val="-4"/>
          <w:sz w:val="24"/>
        </w:rPr>
        <w:t xml:space="preserve"> </w:t>
      </w:r>
      <w:r>
        <w:rPr>
          <w:sz w:val="24"/>
        </w:rPr>
        <w:t>the</w:t>
      </w:r>
      <w:r>
        <w:rPr>
          <w:spacing w:val="-3"/>
          <w:sz w:val="24"/>
        </w:rPr>
        <w:t xml:space="preserve"> </w:t>
      </w:r>
      <w:r>
        <w:rPr>
          <w:sz w:val="24"/>
        </w:rPr>
        <w:t>Minister</w:t>
      </w:r>
      <w:r>
        <w:rPr>
          <w:spacing w:val="-5"/>
          <w:sz w:val="24"/>
        </w:rPr>
        <w:t xml:space="preserve"> </w:t>
      </w:r>
      <w:r>
        <w:rPr>
          <w:sz w:val="24"/>
        </w:rPr>
        <w:t>of</w:t>
      </w:r>
      <w:r>
        <w:rPr>
          <w:spacing w:val="-4"/>
          <w:sz w:val="24"/>
        </w:rPr>
        <w:t xml:space="preserve"> </w:t>
      </w:r>
      <w:r>
        <w:rPr>
          <w:sz w:val="24"/>
        </w:rPr>
        <w:t>Finance</w:t>
      </w:r>
      <w:r>
        <w:rPr>
          <w:spacing w:val="-5"/>
          <w:sz w:val="24"/>
        </w:rPr>
        <w:t xml:space="preserve"> </w:t>
      </w:r>
      <w:r>
        <w:rPr>
          <w:sz w:val="24"/>
        </w:rPr>
        <w:t>and</w:t>
      </w:r>
      <w:r>
        <w:rPr>
          <w:spacing w:val="-3"/>
          <w:sz w:val="24"/>
        </w:rPr>
        <w:t xml:space="preserve"> </w:t>
      </w:r>
      <w:r>
        <w:rPr>
          <w:sz w:val="24"/>
        </w:rPr>
        <w:t>myself</w:t>
      </w:r>
      <w:r>
        <w:rPr>
          <w:spacing w:val="-4"/>
          <w:sz w:val="24"/>
        </w:rPr>
        <w:t xml:space="preserve"> </w:t>
      </w:r>
      <w:r>
        <w:rPr>
          <w:sz w:val="24"/>
        </w:rPr>
        <w:t>(as</w:t>
      </w:r>
      <w:r>
        <w:rPr>
          <w:spacing w:val="-3"/>
          <w:sz w:val="24"/>
        </w:rPr>
        <w:t xml:space="preserve"> </w:t>
      </w:r>
      <w:r>
        <w:rPr>
          <w:sz w:val="24"/>
        </w:rPr>
        <w:t>Minister</w:t>
      </w:r>
      <w:r>
        <w:rPr>
          <w:spacing w:val="-5"/>
          <w:sz w:val="24"/>
        </w:rPr>
        <w:t xml:space="preserve"> </w:t>
      </w:r>
      <w:r>
        <w:rPr>
          <w:sz w:val="24"/>
        </w:rPr>
        <w:t>for</w:t>
      </w:r>
      <w:r>
        <w:rPr>
          <w:spacing w:val="-3"/>
          <w:sz w:val="24"/>
        </w:rPr>
        <w:t xml:space="preserve"> </w:t>
      </w:r>
      <w:r>
        <w:rPr>
          <w:sz w:val="24"/>
        </w:rPr>
        <w:t>Social Development and Employment) are delegated authority to:</w:t>
      </w:r>
    </w:p>
    <w:p w14:paraId="5E301FD1" w14:textId="77777777" w:rsidR="001E76BA" w:rsidRDefault="00FB044E">
      <w:pPr>
        <w:pStyle w:val="ListParagraph"/>
        <w:numPr>
          <w:ilvl w:val="1"/>
          <w:numId w:val="2"/>
        </w:numPr>
        <w:tabs>
          <w:tab w:val="left" w:pos="1562"/>
        </w:tabs>
        <w:ind w:right="995"/>
        <w:rPr>
          <w:sz w:val="24"/>
        </w:rPr>
      </w:pPr>
      <w:r>
        <w:rPr>
          <w:sz w:val="24"/>
        </w:rPr>
        <w:t>establish</w:t>
      </w:r>
      <w:r>
        <w:rPr>
          <w:spacing w:val="-5"/>
          <w:sz w:val="24"/>
        </w:rPr>
        <w:t xml:space="preserve"> </w:t>
      </w:r>
      <w:r>
        <w:rPr>
          <w:sz w:val="24"/>
        </w:rPr>
        <w:t>a</w:t>
      </w:r>
      <w:r>
        <w:rPr>
          <w:spacing w:val="-5"/>
          <w:sz w:val="24"/>
        </w:rPr>
        <w:t xml:space="preserve"> </w:t>
      </w:r>
      <w:r>
        <w:rPr>
          <w:sz w:val="24"/>
        </w:rPr>
        <w:t>new</w:t>
      </w:r>
      <w:r>
        <w:rPr>
          <w:spacing w:val="-5"/>
          <w:sz w:val="24"/>
        </w:rPr>
        <w:t xml:space="preserve"> </w:t>
      </w:r>
      <w:r>
        <w:rPr>
          <w:sz w:val="24"/>
        </w:rPr>
        <w:t>appropriation</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Monitor</w:t>
      </w:r>
      <w:r>
        <w:rPr>
          <w:spacing w:val="-5"/>
          <w:sz w:val="24"/>
        </w:rPr>
        <w:t xml:space="preserve"> </w:t>
      </w:r>
      <w:r>
        <w:rPr>
          <w:sz w:val="24"/>
        </w:rPr>
        <w:t>within</w:t>
      </w:r>
      <w:r>
        <w:rPr>
          <w:spacing w:val="-5"/>
          <w:sz w:val="24"/>
        </w:rPr>
        <w:t xml:space="preserve"> </w:t>
      </w:r>
      <w:r>
        <w:rPr>
          <w:sz w:val="24"/>
        </w:rPr>
        <w:t>Vote</w:t>
      </w:r>
      <w:r>
        <w:rPr>
          <w:spacing w:val="-5"/>
          <w:sz w:val="24"/>
        </w:rPr>
        <w:t xml:space="preserve"> </w:t>
      </w:r>
      <w:r>
        <w:rPr>
          <w:sz w:val="24"/>
        </w:rPr>
        <w:t>Social Development once the Bill has passed, and</w:t>
      </w:r>
    </w:p>
    <w:p w14:paraId="774178E1" w14:textId="77777777" w:rsidR="001E76BA" w:rsidRDefault="00FB044E">
      <w:pPr>
        <w:pStyle w:val="ListParagraph"/>
        <w:numPr>
          <w:ilvl w:val="1"/>
          <w:numId w:val="2"/>
        </w:numPr>
        <w:tabs>
          <w:tab w:val="left" w:pos="1562"/>
        </w:tabs>
        <w:ind w:right="487"/>
        <w:rPr>
          <w:sz w:val="24"/>
        </w:rPr>
      </w:pPr>
      <w:r>
        <w:rPr>
          <w:sz w:val="24"/>
        </w:rPr>
        <w:t>transfer funding from the Monitor’s appropriation in Vote Education Review</w:t>
      </w:r>
      <w:r>
        <w:rPr>
          <w:spacing w:val="-6"/>
          <w:sz w:val="24"/>
        </w:rPr>
        <w:t xml:space="preserve"> </w:t>
      </w:r>
      <w:r>
        <w:rPr>
          <w:sz w:val="24"/>
        </w:rPr>
        <w:t>Office</w:t>
      </w:r>
      <w:r>
        <w:rPr>
          <w:spacing w:val="-4"/>
          <w:sz w:val="24"/>
        </w:rPr>
        <w:t xml:space="preserve"> </w:t>
      </w:r>
      <w:r>
        <w:rPr>
          <w:sz w:val="24"/>
        </w:rPr>
        <w:t>to</w:t>
      </w:r>
      <w:r>
        <w:rPr>
          <w:spacing w:val="-6"/>
          <w:sz w:val="24"/>
        </w:rPr>
        <w:t xml:space="preserve"> </w:t>
      </w:r>
      <w:r>
        <w:rPr>
          <w:sz w:val="24"/>
        </w:rPr>
        <w:t>the</w:t>
      </w:r>
      <w:r>
        <w:rPr>
          <w:spacing w:val="-6"/>
          <w:sz w:val="24"/>
        </w:rPr>
        <w:t xml:space="preserve"> </w:t>
      </w:r>
      <w:r>
        <w:rPr>
          <w:sz w:val="24"/>
        </w:rPr>
        <w:t>new</w:t>
      </w:r>
      <w:r>
        <w:rPr>
          <w:spacing w:val="-6"/>
          <w:sz w:val="24"/>
        </w:rPr>
        <w:t xml:space="preserve"> </w:t>
      </w:r>
      <w:r>
        <w:rPr>
          <w:sz w:val="24"/>
        </w:rPr>
        <w:t>appropriation</w:t>
      </w:r>
      <w:r>
        <w:rPr>
          <w:spacing w:val="-6"/>
          <w:sz w:val="24"/>
        </w:rPr>
        <w:t xml:space="preserve"> </w:t>
      </w:r>
      <w:r>
        <w:rPr>
          <w:sz w:val="24"/>
        </w:rPr>
        <w:t>in</w:t>
      </w:r>
      <w:r>
        <w:rPr>
          <w:spacing w:val="-4"/>
          <w:sz w:val="24"/>
        </w:rPr>
        <w:t xml:space="preserve"> </w:t>
      </w:r>
      <w:r>
        <w:rPr>
          <w:sz w:val="24"/>
        </w:rPr>
        <w:t>Vote</w:t>
      </w:r>
      <w:r>
        <w:rPr>
          <w:spacing w:val="-4"/>
          <w:sz w:val="24"/>
        </w:rPr>
        <w:t xml:space="preserve"> </w:t>
      </w:r>
      <w:r>
        <w:rPr>
          <w:sz w:val="24"/>
        </w:rPr>
        <w:t>Social</w:t>
      </w:r>
      <w:r>
        <w:rPr>
          <w:spacing w:val="-6"/>
          <w:sz w:val="24"/>
        </w:rPr>
        <w:t xml:space="preserve"> </w:t>
      </w:r>
      <w:r>
        <w:rPr>
          <w:sz w:val="24"/>
        </w:rPr>
        <w:t>Development.</w:t>
      </w:r>
    </w:p>
    <w:p w14:paraId="25C7356B" w14:textId="77777777" w:rsidR="001E76BA" w:rsidRDefault="00FB044E">
      <w:pPr>
        <w:pStyle w:val="ListParagraph"/>
        <w:numPr>
          <w:ilvl w:val="0"/>
          <w:numId w:val="2"/>
        </w:numPr>
        <w:tabs>
          <w:tab w:val="left" w:pos="841"/>
        </w:tabs>
        <w:ind w:left="841" w:right="155"/>
        <w:rPr>
          <w:sz w:val="24"/>
        </w:rPr>
      </w:pPr>
      <w:r>
        <w:rPr>
          <w:sz w:val="24"/>
        </w:rPr>
        <w:t>I also propose that authority is delegated to the Minister of Finance, the Minister of Education and myself (as Minister for Social Development and Employment), to approve the transfer of capital from ERO to the new independent</w:t>
      </w:r>
      <w:r>
        <w:rPr>
          <w:spacing w:val="-7"/>
          <w:sz w:val="24"/>
        </w:rPr>
        <w:t xml:space="preserve"> </w:t>
      </w:r>
      <w:r>
        <w:rPr>
          <w:sz w:val="24"/>
        </w:rPr>
        <w:t>Crown</w:t>
      </w:r>
      <w:r>
        <w:rPr>
          <w:spacing w:val="-4"/>
          <w:sz w:val="24"/>
        </w:rPr>
        <w:t xml:space="preserve"> </w:t>
      </w:r>
      <w:r>
        <w:rPr>
          <w:sz w:val="24"/>
        </w:rPr>
        <w:t>entity,</w:t>
      </w:r>
      <w:r>
        <w:rPr>
          <w:spacing w:val="-5"/>
          <w:sz w:val="24"/>
        </w:rPr>
        <w:t xml:space="preserve"> </w:t>
      </w:r>
      <w:r>
        <w:rPr>
          <w:sz w:val="24"/>
        </w:rPr>
        <w:t>and</w:t>
      </w:r>
      <w:r>
        <w:rPr>
          <w:spacing w:val="-4"/>
          <w:sz w:val="24"/>
        </w:rPr>
        <w:t xml:space="preserve"> </w:t>
      </w:r>
      <w:r>
        <w:rPr>
          <w:sz w:val="24"/>
        </w:rPr>
        <w:t>to</w:t>
      </w:r>
      <w:r>
        <w:rPr>
          <w:spacing w:val="-6"/>
          <w:sz w:val="24"/>
        </w:rPr>
        <w:t xml:space="preserve"> </w:t>
      </w:r>
      <w:r>
        <w:rPr>
          <w:sz w:val="24"/>
        </w:rPr>
        <w:t>make</w:t>
      </w:r>
      <w:r>
        <w:rPr>
          <w:spacing w:val="-6"/>
          <w:sz w:val="24"/>
        </w:rPr>
        <w:t xml:space="preserve"> </w:t>
      </w:r>
      <w:r>
        <w:rPr>
          <w:sz w:val="24"/>
        </w:rPr>
        <w:t>any</w:t>
      </w:r>
      <w:r>
        <w:rPr>
          <w:spacing w:val="-4"/>
          <w:sz w:val="24"/>
        </w:rPr>
        <w:t xml:space="preserve"> </w:t>
      </w:r>
      <w:r>
        <w:rPr>
          <w:sz w:val="24"/>
        </w:rPr>
        <w:t>consequential</w:t>
      </w:r>
      <w:r>
        <w:rPr>
          <w:spacing w:val="-4"/>
          <w:sz w:val="24"/>
        </w:rPr>
        <w:t xml:space="preserve"> </w:t>
      </w:r>
      <w:r>
        <w:rPr>
          <w:sz w:val="24"/>
        </w:rPr>
        <w:t>financial</w:t>
      </w:r>
      <w:r>
        <w:rPr>
          <w:spacing w:val="-6"/>
          <w:sz w:val="24"/>
        </w:rPr>
        <w:t xml:space="preserve"> </w:t>
      </w:r>
      <w:r>
        <w:rPr>
          <w:sz w:val="24"/>
        </w:rPr>
        <w:t>decisions, for example to ensure that leave liabilities are correctly reflected.</w:t>
      </w:r>
    </w:p>
    <w:p w14:paraId="66591014" w14:textId="77777777" w:rsidR="001E76BA" w:rsidRDefault="00FB044E">
      <w:pPr>
        <w:pStyle w:val="ListParagraph"/>
        <w:numPr>
          <w:ilvl w:val="0"/>
          <w:numId w:val="2"/>
        </w:numPr>
        <w:tabs>
          <w:tab w:val="left" w:pos="841"/>
        </w:tabs>
        <w:ind w:left="841" w:right="115"/>
        <w:rPr>
          <w:sz w:val="24"/>
        </w:rPr>
      </w:pPr>
      <w:r>
        <w:rPr>
          <w:sz w:val="24"/>
        </w:rPr>
        <w:t>The Monitor’s 2023/24 operational expenditure is $11.578m ($500,000 of which was carried forward from 2022/23 for establishment activities). The Monitor has capital reserves of $3.371m, which currently sit under ERO as a departmental agency, and corporate costs of $1.313 million. Corporate costs cover</w:t>
      </w:r>
      <w:r>
        <w:rPr>
          <w:spacing w:val="-6"/>
          <w:sz w:val="24"/>
        </w:rPr>
        <w:t xml:space="preserve"> </w:t>
      </w:r>
      <w:r>
        <w:rPr>
          <w:sz w:val="24"/>
        </w:rPr>
        <w:t>ICT,</w:t>
      </w:r>
      <w:r>
        <w:rPr>
          <w:spacing w:val="-5"/>
          <w:sz w:val="24"/>
        </w:rPr>
        <w:t xml:space="preserve"> </w:t>
      </w:r>
      <w:r>
        <w:rPr>
          <w:sz w:val="24"/>
        </w:rPr>
        <w:t>Finance,</w:t>
      </w:r>
      <w:r>
        <w:rPr>
          <w:spacing w:val="-5"/>
          <w:sz w:val="24"/>
        </w:rPr>
        <w:t xml:space="preserve"> </w:t>
      </w:r>
      <w:r>
        <w:rPr>
          <w:sz w:val="24"/>
        </w:rPr>
        <w:t>Payroll,</w:t>
      </w:r>
      <w:r>
        <w:rPr>
          <w:spacing w:val="-6"/>
          <w:sz w:val="24"/>
        </w:rPr>
        <w:t xml:space="preserve"> </w:t>
      </w:r>
      <w:r>
        <w:rPr>
          <w:sz w:val="24"/>
        </w:rPr>
        <w:t>and</w:t>
      </w:r>
      <w:r>
        <w:rPr>
          <w:spacing w:val="-6"/>
          <w:sz w:val="24"/>
        </w:rPr>
        <w:t xml:space="preserve"> </w:t>
      </w:r>
      <w:r>
        <w:rPr>
          <w:sz w:val="24"/>
        </w:rPr>
        <w:t>Information</w:t>
      </w:r>
      <w:r>
        <w:rPr>
          <w:spacing w:val="-4"/>
          <w:sz w:val="24"/>
        </w:rPr>
        <w:t xml:space="preserve"> </w:t>
      </w:r>
      <w:r>
        <w:rPr>
          <w:sz w:val="24"/>
        </w:rPr>
        <w:t>Management,</w:t>
      </w:r>
      <w:r>
        <w:rPr>
          <w:spacing w:val="-5"/>
          <w:sz w:val="24"/>
        </w:rPr>
        <w:t xml:space="preserve"> </w:t>
      </w:r>
      <w:r>
        <w:rPr>
          <w:sz w:val="24"/>
        </w:rPr>
        <w:t>with</w:t>
      </w:r>
      <w:r>
        <w:rPr>
          <w:spacing w:val="-4"/>
          <w:sz w:val="24"/>
        </w:rPr>
        <w:t xml:space="preserve"> </w:t>
      </w:r>
      <w:r>
        <w:rPr>
          <w:sz w:val="24"/>
        </w:rPr>
        <w:t>the</w:t>
      </w:r>
      <w:r>
        <w:rPr>
          <w:spacing w:val="-4"/>
          <w:sz w:val="24"/>
        </w:rPr>
        <w:t xml:space="preserve"> </w:t>
      </w:r>
      <w:r>
        <w:rPr>
          <w:sz w:val="24"/>
        </w:rPr>
        <w:t>majority</w:t>
      </w:r>
      <w:r>
        <w:rPr>
          <w:spacing w:val="-6"/>
          <w:sz w:val="24"/>
        </w:rPr>
        <w:t xml:space="preserve"> </w:t>
      </w:r>
      <w:r>
        <w:rPr>
          <w:sz w:val="24"/>
        </w:rPr>
        <w:t>of the cost in ICT ($1.068 million).</w:t>
      </w:r>
    </w:p>
    <w:p w14:paraId="01CAB0AD" w14:textId="77777777" w:rsidR="001E76BA" w:rsidRDefault="00FB044E">
      <w:pPr>
        <w:spacing w:before="240"/>
        <w:ind w:left="121"/>
        <w:rPr>
          <w:i/>
          <w:sz w:val="24"/>
        </w:rPr>
      </w:pPr>
      <w:bookmarkStart w:id="18" w:name="There_will_be_one-off_and_ongoing_additi"/>
      <w:bookmarkEnd w:id="18"/>
      <w:r>
        <w:rPr>
          <w:i/>
          <w:sz w:val="24"/>
        </w:rPr>
        <w:t>There</w:t>
      </w:r>
      <w:r>
        <w:rPr>
          <w:i/>
          <w:spacing w:val="-6"/>
          <w:sz w:val="24"/>
        </w:rPr>
        <w:t xml:space="preserve"> </w:t>
      </w:r>
      <w:r>
        <w:rPr>
          <w:i/>
          <w:sz w:val="24"/>
        </w:rPr>
        <w:t>will</w:t>
      </w:r>
      <w:r>
        <w:rPr>
          <w:i/>
          <w:spacing w:val="-4"/>
          <w:sz w:val="24"/>
        </w:rPr>
        <w:t xml:space="preserve"> </w:t>
      </w:r>
      <w:r>
        <w:rPr>
          <w:i/>
          <w:sz w:val="24"/>
        </w:rPr>
        <w:t>be</w:t>
      </w:r>
      <w:r>
        <w:rPr>
          <w:i/>
          <w:spacing w:val="-4"/>
          <w:sz w:val="24"/>
        </w:rPr>
        <w:t xml:space="preserve"> </w:t>
      </w:r>
      <w:r>
        <w:rPr>
          <w:i/>
          <w:sz w:val="24"/>
        </w:rPr>
        <w:t>one-off</w:t>
      </w:r>
      <w:r>
        <w:rPr>
          <w:i/>
          <w:spacing w:val="-3"/>
          <w:sz w:val="24"/>
        </w:rPr>
        <w:t xml:space="preserve"> </w:t>
      </w:r>
      <w:r>
        <w:rPr>
          <w:i/>
          <w:sz w:val="24"/>
        </w:rPr>
        <w:t>and</w:t>
      </w:r>
      <w:r>
        <w:rPr>
          <w:i/>
          <w:spacing w:val="-2"/>
          <w:sz w:val="24"/>
        </w:rPr>
        <w:t xml:space="preserve"> </w:t>
      </w:r>
      <w:r>
        <w:rPr>
          <w:i/>
          <w:sz w:val="24"/>
        </w:rPr>
        <w:t>ongoing</w:t>
      </w:r>
      <w:r>
        <w:rPr>
          <w:i/>
          <w:spacing w:val="-4"/>
          <w:sz w:val="24"/>
        </w:rPr>
        <w:t xml:space="preserve"> </w:t>
      </w:r>
      <w:r>
        <w:rPr>
          <w:i/>
          <w:sz w:val="24"/>
        </w:rPr>
        <w:t>additional</w:t>
      </w:r>
      <w:r>
        <w:rPr>
          <w:i/>
          <w:spacing w:val="-4"/>
          <w:sz w:val="24"/>
        </w:rPr>
        <w:t xml:space="preserve"> </w:t>
      </w:r>
      <w:r>
        <w:rPr>
          <w:i/>
          <w:sz w:val="24"/>
        </w:rPr>
        <w:t>costs</w:t>
      </w:r>
      <w:r>
        <w:rPr>
          <w:i/>
          <w:spacing w:val="-2"/>
          <w:sz w:val="24"/>
        </w:rPr>
        <w:t xml:space="preserve"> </w:t>
      </w:r>
      <w:r>
        <w:rPr>
          <w:i/>
          <w:sz w:val="24"/>
        </w:rPr>
        <w:t>as</w:t>
      </w:r>
      <w:r>
        <w:rPr>
          <w:i/>
          <w:spacing w:val="-2"/>
          <w:sz w:val="24"/>
        </w:rPr>
        <w:t xml:space="preserve"> </w:t>
      </w:r>
      <w:r>
        <w:rPr>
          <w:i/>
          <w:sz w:val="24"/>
        </w:rPr>
        <w:t>an</w:t>
      </w:r>
      <w:r>
        <w:rPr>
          <w:i/>
          <w:spacing w:val="-2"/>
          <w:sz w:val="24"/>
        </w:rPr>
        <w:t xml:space="preserve"> </w:t>
      </w:r>
      <w:r>
        <w:rPr>
          <w:i/>
          <w:sz w:val="24"/>
        </w:rPr>
        <w:t>independent</w:t>
      </w:r>
      <w:r>
        <w:rPr>
          <w:i/>
          <w:spacing w:val="-3"/>
          <w:sz w:val="24"/>
        </w:rPr>
        <w:t xml:space="preserve"> </w:t>
      </w:r>
      <w:r>
        <w:rPr>
          <w:i/>
          <w:sz w:val="24"/>
        </w:rPr>
        <w:t>Crown</w:t>
      </w:r>
      <w:r>
        <w:rPr>
          <w:i/>
          <w:spacing w:val="-3"/>
          <w:sz w:val="24"/>
        </w:rPr>
        <w:t xml:space="preserve"> </w:t>
      </w:r>
      <w:r>
        <w:rPr>
          <w:i/>
          <w:spacing w:val="-2"/>
          <w:sz w:val="24"/>
        </w:rPr>
        <w:t>entity</w:t>
      </w:r>
    </w:p>
    <w:p w14:paraId="57E8956B" w14:textId="77777777" w:rsidR="001E76BA" w:rsidRDefault="00FB044E">
      <w:pPr>
        <w:pStyle w:val="ListParagraph"/>
        <w:numPr>
          <w:ilvl w:val="0"/>
          <w:numId w:val="2"/>
        </w:numPr>
        <w:tabs>
          <w:tab w:val="left" w:pos="841"/>
        </w:tabs>
        <w:spacing w:before="182"/>
        <w:ind w:left="841"/>
        <w:rPr>
          <w:sz w:val="24"/>
        </w:rPr>
      </w:pPr>
      <w:r>
        <w:rPr>
          <w:sz w:val="24"/>
        </w:rPr>
        <w:t>Estimates</w:t>
      </w:r>
      <w:r>
        <w:rPr>
          <w:spacing w:val="-6"/>
          <w:sz w:val="24"/>
        </w:rPr>
        <w:t xml:space="preserve"> </w:t>
      </w:r>
      <w:r>
        <w:rPr>
          <w:sz w:val="24"/>
        </w:rPr>
        <w:t>of</w:t>
      </w:r>
      <w:r>
        <w:rPr>
          <w:spacing w:val="-3"/>
          <w:sz w:val="24"/>
        </w:rPr>
        <w:t xml:space="preserve"> </w:t>
      </w:r>
      <w:r>
        <w:rPr>
          <w:sz w:val="24"/>
        </w:rPr>
        <w:t>additional</w:t>
      </w:r>
      <w:r>
        <w:rPr>
          <w:spacing w:val="-3"/>
          <w:sz w:val="24"/>
        </w:rPr>
        <w:t xml:space="preserve"> </w:t>
      </w:r>
      <w:r>
        <w:rPr>
          <w:sz w:val="24"/>
        </w:rPr>
        <w:t>one-off</w:t>
      </w:r>
      <w:r>
        <w:rPr>
          <w:spacing w:val="-3"/>
          <w:sz w:val="24"/>
        </w:rPr>
        <w:t xml:space="preserve"> </w:t>
      </w:r>
      <w:r>
        <w:rPr>
          <w:sz w:val="24"/>
        </w:rPr>
        <w:t>and</w:t>
      </w:r>
      <w:r>
        <w:rPr>
          <w:spacing w:val="-1"/>
          <w:sz w:val="24"/>
        </w:rPr>
        <w:t xml:space="preserve"> </w:t>
      </w:r>
      <w:r>
        <w:rPr>
          <w:sz w:val="24"/>
        </w:rPr>
        <w:t>ongoing</w:t>
      </w:r>
      <w:r>
        <w:rPr>
          <w:spacing w:val="-4"/>
          <w:sz w:val="24"/>
        </w:rPr>
        <w:t xml:space="preserve"> </w:t>
      </w:r>
      <w:r>
        <w:rPr>
          <w:sz w:val="24"/>
        </w:rPr>
        <w:t>costs</w:t>
      </w:r>
      <w:r>
        <w:rPr>
          <w:spacing w:val="-1"/>
          <w:sz w:val="24"/>
        </w:rPr>
        <w:t xml:space="preserve"> </w:t>
      </w:r>
      <w:r>
        <w:rPr>
          <w:sz w:val="24"/>
        </w:rPr>
        <w:t>are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table</w:t>
      </w:r>
      <w:r>
        <w:rPr>
          <w:spacing w:val="-3"/>
          <w:sz w:val="24"/>
        </w:rPr>
        <w:t xml:space="preserve"> </w:t>
      </w:r>
      <w:r>
        <w:rPr>
          <w:spacing w:val="-2"/>
          <w:sz w:val="24"/>
        </w:rPr>
        <w:t>below.</w:t>
      </w:r>
    </w:p>
    <w:p w14:paraId="10B90909" w14:textId="77777777" w:rsidR="001E76BA" w:rsidRDefault="001E76BA">
      <w:pPr>
        <w:pStyle w:val="BodyText"/>
        <w:spacing w:before="9"/>
        <w:ind w:left="0" w:firstLine="0"/>
        <w:rPr>
          <w:sz w:val="20"/>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2"/>
        <w:gridCol w:w="2826"/>
        <w:gridCol w:w="3554"/>
      </w:tblGrid>
      <w:tr w:rsidR="001E76BA" w14:paraId="7A99AB4E" w14:textId="77777777">
        <w:trPr>
          <w:trHeight w:val="388"/>
        </w:trPr>
        <w:tc>
          <w:tcPr>
            <w:tcW w:w="8642" w:type="dxa"/>
            <w:gridSpan w:val="3"/>
            <w:shd w:val="clear" w:color="auto" w:fill="D8D8D8"/>
          </w:tcPr>
          <w:p w14:paraId="259C5C9D" w14:textId="77777777" w:rsidR="001E76BA" w:rsidRDefault="00FB044E">
            <w:pPr>
              <w:pStyle w:val="TableParagraph"/>
              <w:spacing w:before="67" w:line="240" w:lineRule="auto"/>
              <w:ind w:left="435"/>
              <w:jc w:val="left"/>
              <w:rPr>
                <w:b/>
              </w:rPr>
            </w:pPr>
            <w:r>
              <w:rPr>
                <w:b/>
              </w:rPr>
              <w:t>Additional</w:t>
            </w:r>
            <w:r>
              <w:rPr>
                <w:b/>
                <w:spacing w:val="-5"/>
              </w:rPr>
              <w:t xml:space="preserve"> </w:t>
            </w:r>
            <w:r>
              <w:rPr>
                <w:b/>
              </w:rPr>
              <w:t>costs</w:t>
            </w:r>
            <w:r>
              <w:rPr>
                <w:b/>
                <w:spacing w:val="-4"/>
              </w:rPr>
              <w:t xml:space="preserve"> </w:t>
            </w:r>
            <w:r>
              <w:rPr>
                <w:b/>
              </w:rPr>
              <w:t>for</w:t>
            </w:r>
            <w:r>
              <w:rPr>
                <w:b/>
                <w:spacing w:val="-5"/>
              </w:rPr>
              <w:t xml:space="preserve"> </w:t>
            </w:r>
            <w:r>
              <w:rPr>
                <w:b/>
              </w:rPr>
              <w:t>the</w:t>
            </w:r>
            <w:r>
              <w:rPr>
                <w:b/>
                <w:spacing w:val="-4"/>
              </w:rPr>
              <w:t xml:space="preserve"> </w:t>
            </w:r>
            <w:r>
              <w:rPr>
                <w:b/>
              </w:rPr>
              <w:t>Monitor</w:t>
            </w:r>
            <w:r>
              <w:rPr>
                <w:b/>
                <w:spacing w:val="-3"/>
              </w:rPr>
              <w:t xml:space="preserve"> </w:t>
            </w:r>
            <w:r>
              <w:rPr>
                <w:b/>
              </w:rPr>
              <w:t>operating</w:t>
            </w:r>
            <w:r>
              <w:rPr>
                <w:b/>
                <w:spacing w:val="-4"/>
              </w:rPr>
              <w:t xml:space="preserve"> </w:t>
            </w:r>
            <w:r>
              <w:rPr>
                <w:b/>
              </w:rPr>
              <w:t>as</w:t>
            </w:r>
            <w:r>
              <w:rPr>
                <w:b/>
                <w:spacing w:val="-4"/>
              </w:rPr>
              <w:t xml:space="preserve"> </w:t>
            </w:r>
            <w:r>
              <w:rPr>
                <w:b/>
              </w:rPr>
              <w:t>an</w:t>
            </w:r>
            <w:r>
              <w:rPr>
                <w:b/>
                <w:spacing w:val="-4"/>
              </w:rPr>
              <w:t xml:space="preserve"> </w:t>
            </w:r>
            <w:r>
              <w:rPr>
                <w:b/>
              </w:rPr>
              <w:t>independent</w:t>
            </w:r>
            <w:r>
              <w:rPr>
                <w:b/>
                <w:spacing w:val="-3"/>
              </w:rPr>
              <w:t xml:space="preserve"> </w:t>
            </w:r>
            <w:r>
              <w:rPr>
                <w:b/>
              </w:rPr>
              <w:t>Crown</w:t>
            </w:r>
            <w:r>
              <w:rPr>
                <w:b/>
                <w:spacing w:val="-3"/>
              </w:rPr>
              <w:t xml:space="preserve"> </w:t>
            </w:r>
            <w:r>
              <w:rPr>
                <w:b/>
                <w:spacing w:val="-2"/>
              </w:rPr>
              <w:t>entity</w:t>
            </w:r>
          </w:p>
        </w:tc>
      </w:tr>
      <w:tr w:rsidR="001E76BA" w14:paraId="68697FEA" w14:textId="77777777">
        <w:trPr>
          <w:trHeight w:val="386"/>
        </w:trPr>
        <w:tc>
          <w:tcPr>
            <w:tcW w:w="2262" w:type="dxa"/>
          </w:tcPr>
          <w:p w14:paraId="744DB8FB" w14:textId="77777777" w:rsidR="001E76BA" w:rsidRDefault="00FB044E">
            <w:pPr>
              <w:pStyle w:val="TableParagraph"/>
              <w:spacing w:before="65" w:line="240" w:lineRule="auto"/>
              <w:ind w:left="110"/>
              <w:jc w:val="left"/>
              <w:rPr>
                <w:b/>
                <w:i/>
              </w:rPr>
            </w:pPr>
            <w:r>
              <w:rPr>
                <w:b/>
                <w:i/>
              </w:rPr>
              <w:t>Corporate</w:t>
            </w:r>
            <w:r>
              <w:rPr>
                <w:b/>
                <w:i/>
                <w:spacing w:val="-5"/>
              </w:rPr>
              <w:t xml:space="preserve"> </w:t>
            </w:r>
            <w:r>
              <w:rPr>
                <w:b/>
                <w:i/>
                <w:spacing w:val="-2"/>
              </w:rPr>
              <w:t>costs</w:t>
            </w:r>
          </w:p>
        </w:tc>
        <w:tc>
          <w:tcPr>
            <w:tcW w:w="2826" w:type="dxa"/>
          </w:tcPr>
          <w:p w14:paraId="64BE79E1" w14:textId="77777777" w:rsidR="001E76BA" w:rsidRDefault="00FB044E">
            <w:pPr>
              <w:pStyle w:val="TableParagraph"/>
              <w:spacing w:before="65" w:line="240" w:lineRule="auto"/>
              <w:ind w:right="96"/>
              <w:rPr>
                <w:b/>
                <w:i/>
              </w:rPr>
            </w:pPr>
            <w:r>
              <w:rPr>
                <w:b/>
                <w:i/>
              </w:rPr>
              <w:t>One-off</w:t>
            </w:r>
            <w:r>
              <w:rPr>
                <w:b/>
                <w:i/>
                <w:spacing w:val="-4"/>
              </w:rPr>
              <w:t xml:space="preserve"> </w:t>
            </w:r>
            <w:r>
              <w:rPr>
                <w:b/>
                <w:i/>
              </w:rPr>
              <w:t>set</w:t>
            </w:r>
            <w:r>
              <w:rPr>
                <w:b/>
                <w:i/>
                <w:spacing w:val="-2"/>
              </w:rPr>
              <w:t xml:space="preserve"> </w:t>
            </w:r>
            <w:r>
              <w:rPr>
                <w:b/>
                <w:i/>
              </w:rPr>
              <w:t>up</w:t>
            </w:r>
            <w:r>
              <w:rPr>
                <w:b/>
                <w:i/>
                <w:spacing w:val="-2"/>
              </w:rPr>
              <w:t xml:space="preserve"> </w:t>
            </w:r>
            <w:r>
              <w:rPr>
                <w:b/>
                <w:i/>
                <w:spacing w:val="-4"/>
              </w:rPr>
              <w:t>cost</w:t>
            </w:r>
          </w:p>
        </w:tc>
        <w:tc>
          <w:tcPr>
            <w:tcW w:w="3554" w:type="dxa"/>
          </w:tcPr>
          <w:p w14:paraId="7A56A0F3" w14:textId="77777777" w:rsidR="001E76BA" w:rsidRDefault="00FB044E">
            <w:pPr>
              <w:pStyle w:val="TableParagraph"/>
              <w:spacing w:before="65" w:line="240" w:lineRule="auto"/>
              <w:ind w:right="117"/>
              <w:rPr>
                <w:b/>
                <w:i/>
              </w:rPr>
            </w:pPr>
            <w:r>
              <w:rPr>
                <w:b/>
                <w:i/>
              </w:rPr>
              <w:t>Ongoing</w:t>
            </w:r>
            <w:r>
              <w:rPr>
                <w:b/>
                <w:i/>
                <w:spacing w:val="-6"/>
              </w:rPr>
              <w:t xml:space="preserve"> </w:t>
            </w:r>
            <w:r>
              <w:rPr>
                <w:b/>
                <w:i/>
              </w:rPr>
              <w:t>annual</w:t>
            </w:r>
            <w:r>
              <w:rPr>
                <w:b/>
                <w:i/>
                <w:spacing w:val="-4"/>
              </w:rPr>
              <w:t xml:space="preserve"> cost</w:t>
            </w:r>
          </w:p>
        </w:tc>
      </w:tr>
      <w:tr w:rsidR="001E76BA" w14:paraId="4A17DB7E" w14:textId="77777777">
        <w:trPr>
          <w:trHeight w:val="387"/>
        </w:trPr>
        <w:tc>
          <w:tcPr>
            <w:tcW w:w="2262" w:type="dxa"/>
          </w:tcPr>
          <w:p w14:paraId="325D14BE" w14:textId="77777777" w:rsidR="001E76BA" w:rsidRDefault="00FB044E">
            <w:pPr>
              <w:pStyle w:val="TableParagraph"/>
              <w:ind w:left="110"/>
              <w:jc w:val="left"/>
            </w:pPr>
            <w:r>
              <w:rPr>
                <w:spacing w:val="-2"/>
              </w:rPr>
              <w:t>Finance</w:t>
            </w:r>
          </w:p>
        </w:tc>
        <w:tc>
          <w:tcPr>
            <w:tcW w:w="2826" w:type="dxa"/>
          </w:tcPr>
          <w:p w14:paraId="37F1839B" w14:textId="77777777" w:rsidR="001E76BA" w:rsidRDefault="00FB044E">
            <w:pPr>
              <w:pStyle w:val="TableParagraph"/>
              <w:ind w:right="93"/>
            </w:pPr>
            <w:r>
              <w:rPr>
                <w:spacing w:val="-2"/>
              </w:rPr>
              <w:t>$38,000</w:t>
            </w:r>
          </w:p>
        </w:tc>
        <w:tc>
          <w:tcPr>
            <w:tcW w:w="3554" w:type="dxa"/>
          </w:tcPr>
          <w:p w14:paraId="4752AF32" w14:textId="77777777" w:rsidR="001E76BA" w:rsidRDefault="00FB044E">
            <w:pPr>
              <w:pStyle w:val="TableParagraph"/>
              <w:ind w:right="93"/>
            </w:pPr>
            <w:r>
              <w:rPr>
                <w:spacing w:val="-2"/>
              </w:rPr>
              <w:t>$20,000</w:t>
            </w:r>
          </w:p>
        </w:tc>
      </w:tr>
      <w:tr w:rsidR="001E76BA" w14:paraId="59FA6C22" w14:textId="77777777">
        <w:trPr>
          <w:trHeight w:val="386"/>
        </w:trPr>
        <w:tc>
          <w:tcPr>
            <w:tcW w:w="2262" w:type="dxa"/>
          </w:tcPr>
          <w:p w14:paraId="104C51CF" w14:textId="77777777" w:rsidR="001E76BA" w:rsidRDefault="00FB044E">
            <w:pPr>
              <w:pStyle w:val="TableParagraph"/>
              <w:ind w:left="110"/>
              <w:jc w:val="left"/>
            </w:pPr>
            <w:r>
              <w:rPr>
                <w:spacing w:val="-2"/>
              </w:rPr>
              <w:t>Payroll</w:t>
            </w:r>
          </w:p>
        </w:tc>
        <w:tc>
          <w:tcPr>
            <w:tcW w:w="2826" w:type="dxa"/>
          </w:tcPr>
          <w:p w14:paraId="5AEB2E4A" w14:textId="77777777" w:rsidR="001E76BA" w:rsidRDefault="00FB044E">
            <w:pPr>
              <w:pStyle w:val="TableParagraph"/>
              <w:ind w:right="93"/>
            </w:pPr>
            <w:r>
              <w:rPr>
                <w:spacing w:val="-2"/>
              </w:rPr>
              <w:t>$12,000</w:t>
            </w:r>
          </w:p>
        </w:tc>
        <w:tc>
          <w:tcPr>
            <w:tcW w:w="3554" w:type="dxa"/>
          </w:tcPr>
          <w:p w14:paraId="0B5BC0A7" w14:textId="77777777" w:rsidR="001E76BA" w:rsidRDefault="00FB044E">
            <w:pPr>
              <w:pStyle w:val="TableParagraph"/>
              <w:spacing w:line="240" w:lineRule="auto"/>
              <w:ind w:right="97"/>
              <w:rPr>
                <w:sz w:val="20"/>
              </w:rPr>
            </w:pPr>
            <w:r>
              <w:rPr>
                <w:sz w:val="20"/>
              </w:rPr>
              <w:t>(Payroll</w:t>
            </w:r>
            <w:r>
              <w:rPr>
                <w:spacing w:val="-4"/>
                <w:sz w:val="20"/>
              </w:rPr>
              <w:t xml:space="preserve"> </w:t>
            </w:r>
            <w:r>
              <w:rPr>
                <w:sz w:val="20"/>
              </w:rPr>
              <w:t>costs</w:t>
            </w:r>
            <w:r>
              <w:rPr>
                <w:spacing w:val="-4"/>
                <w:sz w:val="20"/>
              </w:rPr>
              <w:t xml:space="preserve"> </w:t>
            </w:r>
            <w:r>
              <w:rPr>
                <w:sz w:val="20"/>
              </w:rPr>
              <w:t>subsumed</w:t>
            </w:r>
            <w:r>
              <w:rPr>
                <w:spacing w:val="-4"/>
                <w:sz w:val="20"/>
              </w:rPr>
              <w:t xml:space="preserve"> </w:t>
            </w:r>
            <w:r>
              <w:rPr>
                <w:sz w:val="20"/>
              </w:rPr>
              <w:t>in</w:t>
            </w:r>
            <w:r>
              <w:rPr>
                <w:spacing w:val="-3"/>
                <w:sz w:val="20"/>
              </w:rPr>
              <w:t xml:space="preserve"> </w:t>
            </w:r>
            <w:r>
              <w:rPr>
                <w:spacing w:val="-2"/>
                <w:sz w:val="20"/>
              </w:rPr>
              <w:t>Finance)</w:t>
            </w:r>
          </w:p>
        </w:tc>
      </w:tr>
      <w:tr w:rsidR="001E76BA" w14:paraId="7FF22988" w14:textId="77777777">
        <w:trPr>
          <w:trHeight w:val="713"/>
        </w:trPr>
        <w:tc>
          <w:tcPr>
            <w:tcW w:w="2262" w:type="dxa"/>
          </w:tcPr>
          <w:p w14:paraId="7713274B" w14:textId="77777777" w:rsidR="001E76BA" w:rsidRDefault="00FB044E">
            <w:pPr>
              <w:pStyle w:val="TableParagraph"/>
              <w:ind w:left="110"/>
              <w:jc w:val="left"/>
            </w:pPr>
            <w:r>
              <w:rPr>
                <w:spacing w:val="-5"/>
              </w:rPr>
              <w:t>ICT</w:t>
            </w:r>
          </w:p>
        </w:tc>
        <w:tc>
          <w:tcPr>
            <w:tcW w:w="2826" w:type="dxa"/>
          </w:tcPr>
          <w:p w14:paraId="34D76B5F" w14:textId="77777777" w:rsidR="001E76BA" w:rsidRDefault="00FB044E">
            <w:pPr>
              <w:pStyle w:val="TableParagraph"/>
              <w:ind w:right="155"/>
            </w:pPr>
            <w:r>
              <w:rPr>
                <w:spacing w:val="-2"/>
              </w:rPr>
              <w:t>$110,000</w:t>
            </w:r>
          </w:p>
          <w:p w14:paraId="473EF08E" w14:textId="77777777" w:rsidR="001E76BA" w:rsidRDefault="00FB044E">
            <w:pPr>
              <w:pStyle w:val="TableParagraph"/>
              <w:spacing w:line="230" w:lineRule="atLeast"/>
              <w:ind w:left="408" w:right="95" w:firstLine="446"/>
              <w:rPr>
                <w:sz w:val="20"/>
              </w:rPr>
            </w:pPr>
            <w:r>
              <w:rPr>
                <w:sz w:val="20"/>
              </w:rPr>
              <w:t>(includes</w:t>
            </w:r>
            <w:r>
              <w:rPr>
                <w:spacing w:val="-14"/>
                <w:sz w:val="20"/>
              </w:rPr>
              <w:t xml:space="preserve"> </w:t>
            </w:r>
            <w:r>
              <w:rPr>
                <w:sz w:val="20"/>
              </w:rPr>
              <w:t>$10,000</w:t>
            </w:r>
            <w:r>
              <w:rPr>
                <w:spacing w:val="-14"/>
                <w:sz w:val="20"/>
              </w:rPr>
              <w:t xml:space="preserve"> </w:t>
            </w:r>
            <w:r>
              <w:rPr>
                <w:sz w:val="20"/>
              </w:rPr>
              <w:t>for programme</w:t>
            </w:r>
            <w:r>
              <w:rPr>
                <w:spacing w:val="-5"/>
                <w:sz w:val="20"/>
              </w:rPr>
              <w:t xml:space="preserve"> </w:t>
            </w:r>
            <w:r>
              <w:rPr>
                <w:spacing w:val="-2"/>
                <w:sz w:val="20"/>
              </w:rPr>
              <w:t>management)</w:t>
            </w:r>
          </w:p>
        </w:tc>
        <w:tc>
          <w:tcPr>
            <w:tcW w:w="3554" w:type="dxa"/>
          </w:tcPr>
          <w:p w14:paraId="549F57A5" w14:textId="77777777" w:rsidR="001E76BA" w:rsidRDefault="00FB044E">
            <w:pPr>
              <w:pStyle w:val="TableParagraph"/>
              <w:ind w:right="92"/>
            </w:pPr>
            <w:r>
              <w:rPr>
                <w:spacing w:val="-10"/>
              </w:rPr>
              <w:t>-</w:t>
            </w:r>
          </w:p>
        </w:tc>
      </w:tr>
      <w:tr w:rsidR="001E76BA" w14:paraId="32E41427" w14:textId="77777777">
        <w:trPr>
          <w:trHeight w:val="386"/>
        </w:trPr>
        <w:tc>
          <w:tcPr>
            <w:tcW w:w="2262" w:type="dxa"/>
            <w:tcBorders>
              <w:bottom w:val="double" w:sz="4" w:space="0" w:color="000000"/>
            </w:tcBorders>
          </w:tcPr>
          <w:p w14:paraId="08304962" w14:textId="77777777" w:rsidR="001E76BA" w:rsidRDefault="00FB044E">
            <w:pPr>
              <w:pStyle w:val="TableParagraph"/>
              <w:ind w:left="110"/>
              <w:jc w:val="left"/>
            </w:pPr>
            <w:r>
              <w:t>Audit</w:t>
            </w:r>
            <w:r>
              <w:rPr>
                <w:spacing w:val="-3"/>
              </w:rPr>
              <w:t xml:space="preserve"> </w:t>
            </w:r>
            <w:r>
              <w:rPr>
                <w:spacing w:val="-4"/>
              </w:rPr>
              <w:t>Fees</w:t>
            </w:r>
          </w:p>
        </w:tc>
        <w:tc>
          <w:tcPr>
            <w:tcW w:w="2826" w:type="dxa"/>
            <w:tcBorders>
              <w:bottom w:val="double" w:sz="4" w:space="0" w:color="000000"/>
            </w:tcBorders>
          </w:tcPr>
          <w:p w14:paraId="3F7BFB8F" w14:textId="77777777" w:rsidR="001E76BA" w:rsidRDefault="00FB044E">
            <w:pPr>
              <w:pStyle w:val="TableParagraph"/>
              <w:ind w:right="92"/>
            </w:pPr>
            <w:r>
              <w:rPr>
                <w:spacing w:val="-10"/>
              </w:rPr>
              <w:t>-</w:t>
            </w:r>
          </w:p>
        </w:tc>
        <w:tc>
          <w:tcPr>
            <w:tcW w:w="3554" w:type="dxa"/>
            <w:tcBorders>
              <w:bottom w:val="double" w:sz="4" w:space="0" w:color="000000"/>
            </w:tcBorders>
          </w:tcPr>
          <w:p w14:paraId="126E7751" w14:textId="77777777" w:rsidR="001E76BA" w:rsidRDefault="00FB044E">
            <w:pPr>
              <w:pStyle w:val="TableParagraph"/>
              <w:ind w:right="93"/>
            </w:pPr>
            <w:r>
              <w:rPr>
                <w:spacing w:val="-2"/>
              </w:rPr>
              <w:t>$40,000</w:t>
            </w:r>
          </w:p>
        </w:tc>
      </w:tr>
      <w:tr w:rsidR="001E76BA" w14:paraId="0EF6FA4E" w14:textId="77777777">
        <w:trPr>
          <w:trHeight w:val="505"/>
        </w:trPr>
        <w:tc>
          <w:tcPr>
            <w:tcW w:w="2262" w:type="dxa"/>
            <w:tcBorders>
              <w:top w:val="double" w:sz="4" w:space="0" w:color="000000"/>
            </w:tcBorders>
          </w:tcPr>
          <w:p w14:paraId="72E5D8B5" w14:textId="77777777" w:rsidR="001E76BA" w:rsidRDefault="00FB044E">
            <w:pPr>
              <w:pStyle w:val="TableParagraph"/>
              <w:spacing w:line="254" w:lineRule="exact"/>
              <w:ind w:left="110" w:right="475"/>
              <w:jc w:val="left"/>
              <w:rPr>
                <w:b/>
                <w:i/>
              </w:rPr>
            </w:pPr>
            <w:r>
              <w:rPr>
                <w:b/>
                <w:i/>
              </w:rPr>
              <w:t>Total corporate costs</w:t>
            </w:r>
            <w:r>
              <w:rPr>
                <w:b/>
                <w:i/>
                <w:spacing w:val="-16"/>
              </w:rPr>
              <w:t xml:space="preserve"> </w:t>
            </w:r>
            <w:r>
              <w:rPr>
                <w:b/>
                <w:i/>
              </w:rPr>
              <w:t>(rounded)</w:t>
            </w:r>
          </w:p>
        </w:tc>
        <w:tc>
          <w:tcPr>
            <w:tcW w:w="2826" w:type="dxa"/>
            <w:tcBorders>
              <w:top w:val="double" w:sz="4" w:space="0" w:color="000000"/>
            </w:tcBorders>
          </w:tcPr>
          <w:p w14:paraId="76B78EF6" w14:textId="77777777" w:rsidR="001E76BA" w:rsidRDefault="00FB044E">
            <w:pPr>
              <w:pStyle w:val="TableParagraph"/>
              <w:ind w:right="95"/>
              <w:rPr>
                <w:b/>
              </w:rPr>
            </w:pPr>
            <w:r>
              <w:rPr>
                <w:b/>
                <w:spacing w:val="-2"/>
              </w:rPr>
              <w:t>$160,000</w:t>
            </w:r>
          </w:p>
        </w:tc>
        <w:tc>
          <w:tcPr>
            <w:tcW w:w="3554" w:type="dxa"/>
            <w:tcBorders>
              <w:top w:val="double" w:sz="4" w:space="0" w:color="000000"/>
            </w:tcBorders>
          </w:tcPr>
          <w:p w14:paraId="7AF47344" w14:textId="77777777" w:rsidR="001E76BA" w:rsidRDefault="00FB044E">
            <w:pPr>
              <w:pStyle w:val="TableParagraph"/>
              <w:ind w:right="93"/>
              <w:rPr>
                <w:b/>
              </w:rPr>
            </w:pPr>
            <w:r>
              <w:rPr>
                <w:b/>
                <w:spacing w:val="-2"/>
              </w:rPr>
              <w:t>$60,000</w:t>
            </w:r>
          </w:p>
        </w:tc>
      </w:tr>
      <w:tr w:rsidR="001E76BA" w14:paraId="3E1A471D" w14:textId="77777777">
        <w:trPr>
          <w:trHeight w:val="412"/>
        </w:trPr>
        <w:tc>
          <w:tcPr>
            <w:tcW w:w="2262" w:type="dxa"/>
          </w:tcPr>
          <w:p w14:paraId="33ED4CE4" w14:textId="77777777" w:rsidR="001E76BA" w:rsidRDefault="00FB044E">
            <w:pPr>
              <w:pStyle w:val="TableParagraph"/>
              <w:spacing w:before="159" w:line="232" w:lineRule="exact"/>
              <w:ind w:left="110"/>
              <w:jc w:val="left"/>
            </w:pPr>
            <w:r>
              <w:t>Board</w:t>
            </w:r>
            <w:r>
              <w:rPr>
                <w:spacing w:val="-5"/>
              </w:rPr>
              <w:t xml:space="preserve"> </w:t>
            </w:r>
            <w:r>
              <w:rPr>
                <w:spacing w:val="-2"/>
              </w:rPr>
              <w:t>costs</w:t>
            </w:r>
          </w:p>
        </w:tc>
        <w:tc>
          <w:tcPr>
            <w:tcW w:w="2826" w:type="dxa"/>
          </w:tcPr>
          <w:p w14:paraId="31AB9667" w14:textId="77777777" w:rsidR="001E76BA" w:rsidRDefault="00FB044E">
            <w:pPr>
              <w:pStyle w:val="TableParagraph"/>
              <w:spacing w:before="159" w:line="232" w:lineRule="exact"/>
              <w:ind w:right="92"/>
            </w:pPr>
            <w:r>
              <w:rPr>
                <w:spacing w:val="-10"/>
              </w:rPr>
              <w:t>-</w:t>
            </w:r>
          </w:p>
        </w:tc>
        <w:tc>
          <w:tcPr>
            <w:tcW w:w="3554" w:type="dxa"/>
          </w:tcPr>
          <w:p w14:paraId="1EB5C383" w14:textId="41EC9ED3" w:rsidR="001E76BA" w:rsidRDefault="00426AFA">
            <w:pPr>
              <w:pStyle w:val="TableParagraph"/>
              <w:spacing w:before="159" w:line="232" w:lineRule="exact"/>
              <w:ind w:right="94"/>
            </w:pPr>
            <w:r>
              <w:rPr>
                <w:sz w:val="24"/>
              </w:rPr>
              <w:t>[Redacted content]</w:t>
            </w:r>
          </w:p>
        </w:tc>
      </w:tr>
    </w:tbl>
    <w:p w14:paraId="11270B2A" w14:textId="604A0822" w:rsidR="001E76BA" w:rsidRDefault="00426AFA">
      <w:pPr>
        <w:pStyle w:val="ListParagraph"/>
        <w:numPr>
          <w:ilvl w:val="0"/>
          <w:numId w:val="2"/>
        </w:numPr>
        <w:tabs>
          <w:tab w:val="left" w:pos="841"/>
        </w:tabs>
        <w:spacing w:before="244"/>
        <w:ind w:left="841" w:right="195"/>
        <w:rPr>
          <w:sz w:val="24"/>
        </w:rPr>
      </w:pPr>
      <w:r>
        <w:rPr>
          <w:sz w:val="24"/>
        </w:rPr>
        <w:t xml:space="preserve">[Redacted content]. </w:t>
      </w:r>
    </w:p>
    <w:p w14:paraId="21E405C1" w14:textId="77777777" w:rsidR="001E76BA" w:rsidRDefault="001E76BA">
      <w:pPr>
        <w:rPr>
          <w:sz w:val="24"/>
        </w:rPr>
        <w:sectPr w:rsidR="001E76BA">
          <w:pgSz w:w="11910" w:h="16840"/>
          <w:pgMar w:top="1340" w:right="1340" w:bottom="1180" w:left="1320" w:header="715" w:footer="983" w:gutter="0"/>
          <w:cols w:space="720"/>
        </w:sectPr>
      </w:pPr>
    </w:p>
    <w:p w14:paraId="43BD7922" w14:textId="2C56F82D" w:rsidR="001E76BA" w:rsidRDefault="00426AFA">
      <w:pPr>
        <w:pStyle w:val="ListParagraph"/>
        <w:numPr>
          <w:ilvl w:val="0"/>
          <w:numId w:val="2"/>
        </w:numPr>
        <w:tabs>
          <w:tab w:val="left" w:pos="841"/>
        </w:tabs>
        <w:spacing w:before="82"/>
        <w:ind w:left="841" w:right="502"/>
        <w:rPr>
          <w:sz w:val="24"/>
        </w:rPr>
      </w:pPr>
      <w:r>
        <w:rPr>
          <w:sz w:val="24"/>
        </w:rPr>
        <w:lastRenderedPageBreak/>
        <w:t xml:space="preserve">[Redacted content]. </w:t>
      </w:r>
    </w:p>
    <w:p w14:paraId="56DCD3C8" w14:textId="77777777" w:rsidR="001E76BA" w:rsidRDefault="00FB044E">
      <w:pPr>
        <w:pStyle w:val="Heading1"/>
      </w:pPr>
      <w:bookmarkStart w:id="19" w:name="Amendments_will_increase_the_visibility_"/>
      <w:bookmarkEnd w:id="19"/>
      <w:r>
        <w:t>Amendments</w:t>
      </w:r>
      <w:r>
        <w:rPr>
          <w:spacing w:val="-4"/>
        </w:rPr>
        <w:t xml:space="preserve"> </w:t>
      </w:r>
      <w:r>
        <w:t>will</w:t>
      </w:r>
      <w:r>
        <w:rPr>
          <w:spacing w:val="-3"/>
        </w:rPr>
        <w:t xml:space="preserve"> </w:t>
      </w:r>
      <w:r>
        <w:t>increase</w:t>
      </w:r>
      <w:r>
        <w:rPr>
          <w:spacing w:val="-6"/>
        </w:rPr>
        <w:t xml:space="preserve"> </w:t>
      </w:r>
      <w:r>
        <w:t>the</w:t>
      </w:r>
      <w:r>
        <w:rPr>
          <w:spacing w:val="-6"/>
        </w:rPr>
        <w:t xml:space="preserve"> </w:t>
      </w:r>
      <w:r>
        <w:t>visibility</w:t>
      </w:r>
      <w:r>
        <w:rPr>
          <w:spacing w:val="-2"/>
        </w:rPr>
        <w:t xml:space="preserve"> </w:t>
      </w:r>
      <w:r>
        <w:t>of</w:t>
      </w:r>
      <w:r>
        <w:rPr>
          <w:spacing w:val="-4"/>
        </w:rPr>
        <w:t xml:space="preserve"> </w:t>
      </w:r>
      <w:r>
        <w:t>the</w:t>
      </w:r>
      <w:r>
        <w:rPr>
          <w:spacing w:val="-6"/>
        </w:rPr>
        <w:t xml:space="preserve"> </w:t>
      </w:r>
      <w:r>
        <w:t>Commission</w:t>
      </w:r>
      <w:r>
        <w:rPr>
          <w:spacing w:val="-3"/>
        </w:rPr>
        <w:t xml:space="preserve"> </w:t>
      </w:r>
      <w:r>
        <w:t>as</w:t>
      </w:r>
      <w:r>
        <w:rPr>
          <w:spacing w:val="-6"/>
        </w:rPr>
        <w:t xml:space="preserve"> </w:t>
      </w:r>
      <w:r>
        <w:t>an</w:t>
      </w:r>
      <w:r>
        <w:rPr>
          <w:spacing w:val="-5"/>
        </w:rPr>
        <w:t xml:space="preserve"> </w:t>
      </w:r>
      <w:r>
        <w:t>advocate</w:t>
      </w:r>
      <w:r>
        <w:rPr>
          <w:spacing w:val="-4"/>
        </w:rPr>
        <w:t xml:space="preserve"> </w:t>
      </w:r>
      <w:r>
        <w:t>for children, including those in the Oranga Tamariki system</w:t>
      </w:r>
    </w:p>
    <w:p w14:paraId="70B595F7" w14:textId="77777777" w:rsidR="001E76BA" w:rsidRDefault="00FB044E">
      <w:pPr>
        <w:spacing w:before="240"/>
        <w:ind w:left="121"/>
        <w:rPr>
          <w:i/>
          <w:sz w:val="24"/>
        </w:rPr>
      </w:pPr>
      <w:bookmarkStart w:id="20" w:name="The_Commission_will_become_a_corporation"/>
      <w:bookmarkEnd w:id="20"/>
      <w:r>
        <w:rPr>
          <w:i/>
          <w:sz w:val="24"/>
        </w:rPr>
        <w:t>The</w:t>
      </w:r>
      <w:r>
        <w:rPr>
          <w:i/>
          <w:spacing w:val="-6"/>
          <w:sz w:val="24"/>
        </w:rPr>
        <w:t xml:space="preserve"> </w:t>
      </w:r>
      <w:r>
        <w:rPr>
          <w:i/>
          <w:sz w:val="24"/>
        </w:rPr>
        <w:t>Commission</w:t>
      </w:r>
      <w:r>
        <w:rPr>
          <w:i/>
          <w:spacing w:val="-4"/>
          <w:sz w:val="24"/>
        </w:rPr>
        <w:t xml:space="preserve"> </w:t>
      </w:r>
      <w:r>
        <w:rPr>
          <w:i/>
          <w:sz w:val="24"/>
        </w:rPr>
        <w:t>will</w:t>
      </w:r>
      <w:r>
        <w:rPr>
          <w:i/>
          <w:spacing w:val="-4"/>
          <w:sz w:val="24"/>
        </w:rPr>
        <w:t xml:space="preserve"> </w:t>
      </w:r>
      <w:r>
        <w:rPr>
          <w:i/>
          <w:sz w:val="24"/>
        </w:rPr>
        <w:t>become</w:t>
      </w:r>
      <w:r>
        <w:rPr>
          <w:i/>
          <w:spacing w:val="-4"/>
          <w:sz w:val="24"/>
        </w:rPr>
        <w:t xml:space="preserve"> </w:t>
      </w:r>
      <w:r>
        <w:rPr>
          <w:i/>
          <w:sz w:val="24"/>
        </w:rPr>
        <w:t>a</w:t>
      </w:r>
      <w:r>
        <w:rPr>
          <w:i/>
          <w:spacing w:val="-4"/>
          <w:sz w:val="24"/>
        </w:rPr>
        <w:t xml:space="preserve"> </w:t>
      </w:r>
      <w:r>
        <w:rPr>
          <w:i/>
          <w:sz w:val="24"/>
        </w:rPr>
        <w:t>corporation</w:t>
      </w:r>
      <w:r>
        <w:rPr>
          <w:i/>
          <w:spacing w:val="-4"/>
          <w:sz w:val="24"/>
        </w:rPr>
        <w:t xml:space="preserve"> </w:t>
      </w:r>
      <w:r>
        <w:rPr>
          <w:i/>
          <w:sz w:val="24"/>
        </w:rPr>
        <w:t>sole</w:t>
      </w:r>
      <w:r>
        <w:rPr>
          <w:i/>
          <w:spacing w:val="-2"/>
          <w:sz w:val="24"/>
        </w:rPr>
        <w:t xml:space="preserve"> </w:t>
      </w:r>
      <w:r>
        <w:rPr>
          <w:i/>
          <w:sz w:val="24"/>
        </w:rPr>
        <w:t>independent</w:t>
      </w:r>
      <w:r>
        <w:rPr>
          <w:i/>
          <w:spacing w:val="-3"/>
          <w:sz w:val="24"/>
        </w:rPr>
        <w:t xml:space="preserve"> </w:t>
      </w:r>
      <w:r>
        <w:rPr>
          <w:i/>
          <w:sz w:val="24"/>
        </w:rPr>
        <w:t>Crown</w:t>
      </w:r>
      <w:r>
        <w:rPr>
          <w:i/>
          <w:spacing w:val="-3"/>
          <w:sz w:val="24"/>
        </w:rPr>
        <w:t xml:space="preserve"> </w:t>
      </w:r>
      <w:r>
        <w:rPr>
          <w:i/>
          <w:spacing w:val="-2"/>
          <w:sz w:val="24"/>
        </w:rPr>
        <w:t>entity</w:t>
      </w:r>
    </w:p>
    <w:p w14:paraId="01471DAB" w14:textId="77777777" w:rsidR="001E76BA" w:rsidRDefault="00FB044E">
      <w:pPr>
        <w:pStyle w:val="ListParagraph"/>
        <w:numPr>
          <w:ilvl w:val="0"/>
          <w:numId w:val="2"/>
        </w:numPr>
        <w:tabs>
          <w:tab w:val="left" w:pos="841"/>
        </w:tabs>
        <w:spacing w:before="182"/>
        <w:ind w:left="841" w:right="181"/>
        <w:rPr>
          <w:sz w:val="24"/>
        </w:rPr>
      </w:pPr>
      <w:r>
        <w:rPr>
          <w:sz w:val="24"/>
        </w:rPr>
        <w:t>I propose to shift the governance of the Commission from an independent Crown entity with a multi-member board to a corporation sole, which is led by one Children’s Commissioner. This change will strengthen its advocacy function in the oversight of the Oranga Tamariki system by establishing a single</w:t>
      </w:r>
      <w:r>
        <w:rPr>
          <w:spacing w:val="-5"/>
          <w:sz w:val="24"/>
        </w:rPr>
        <w:t xml:space="preserve"> </w:t>
      </w:r>
      <w:r>
        <w:rPr>
          <w:sz w:val="24"/>
        </w:rPr>
        <w:t>visible</w:t>
      </w:r>
      <w:r>
        <w:rPr>
          <w:spacing w:val="-5"/>
          <w:sz w:val="24"/>
        </w:rPr>
        <w:t xml:space="preserve"> </w:t>
      </w:r>
      <w:r>
        <w:rPr>
          <w:sz w:val="24"/>
        </w:rPr>
        <w:t>advocate</w:t>
      </w:r>
      <w:r>
        <w:rPr>
          <w:spacing w:val="-5"/>
          <w:sz w:val="24"/>
        </w:rPr>
        <w:t xml:space="preserve"> </w:t>
      </w:r>
      <w:r>
        <w:rPr>
          <w:sz w:val="24"/>
        </w:rPr>
        <w:t>for</w:t>
      </w:r>
      <w:r>
        <w:rPr>
          <w:spacing w:val="-3"/>
          <w:sz w:val="24"/>
        </w:rPr>
        <w:t xml:space="preserve"> </w:t>
      </w:r>
      <w:r>
        <w:rPr>
          <w:sz w:val="24"/>
        </w:rPr>
        <w:t>children</w:t>
      </w:r>
      <w:r>
        <w:rPr>
          <w:spacing w:val="-3"/>
          <w:sz w:val="24"/>
        </w:rPr>
        <w:t xml:space="preserve"> </w:t>
      </w:r>
      <w:r>
        <w:rPr>
          <w:sz w:val="24"/>
        </w:rPr>
        <w:t>and</w:t>
      </w:r>
      <w:r>
        <w:rPr>
          <w:spacing w:val="-5"/>
          <w:sz w:val="24"/>
        </w:rPr>
        <w:t xml:space="preserve"> </w:t>
      </w:r>
      <w:r>
        <w:rPr>
          <w:sz w:val="24"/>
        </w:rPr>
        <w:t>young</w:t>
      </w:r>
      <w:r>
        <w:rPr>
          <w:spacing w:val="-5"/>
          <w:sz w:val="24"/>
        </w:rPr>
        <w:t xml:space="preserve"> </w:t>
      </w:r>
      <w:r>
        <w:rPr>
          <w:sz w:val="24"/>
        </w:rPr>
        <w:t>people.</w:t>
      </w:r>
      <w:r>
        <w:rPr>
          <w:spacing w:val="-4"/>
          <w:sz w:val="24"/>
        </w:rPr>
        <w:t xml:space="preserve"> </w:t>
      </w:r>
      <w:r>
        <w:rPr>
          <w:sz w:val="24"/>
        </w:rPr>
        <w:t>No</w:t>
      </w:r>
      <w:r>
        <w:rPr>
          <w:spacing w:val="-5"/>
          <w:sz w:val="24"/>
        </w:rPr>
        <w:t xml:space="preserve"> </w:t>
      </w:r>
      <w:r>
        <w:rPr>
          <w:sz w:val="24"/>
        </w:rPr>
        <w:t>change</w:t>
      </w:r>
      <w:r>
        <w:rPr>
          <w:spacing w:val="-5"/>
          <w:sz w:val="24"/>
        </w:rPr>
        <w:t xml:space="preserve"> </w:t>
      </w:r>
      <w:r>
        <w:rPr>
          <w:sz w:val="24"/>
        </w:rPr>
        <w:t>is</w:t>
      </w:r>
      <w:r>
        <w:rPr>
          <w:spacing w:val="-5"/>
          <w:sz w:val="24"/>
        </w:rPr>
        <w:t xml:space="preserve"> </w:t>
      </w:r>
      <w:r>
        <w:rPr>
          <w:sz w:val="24"/>
        </w:rPr>
        <w:t>proposed to the Commission’s independence.</w:t>
      </w:r>
    </w:p>
    <w:p w14:paraId="2049E331" w14:textId="77777777" w:rsidR="001E76BA" w:rsidRDefault="00FB044E">
      <w:pPr>
        <w:pStyle w:val="ListParagraph"/>
        <w:numPr>
          <w:ilvl w:val="0"/>
          <w:numId w:val="2"/>
        </w:numPr>
        <w:tabs>
          <w:tab w:val="left" w:pos="841"/>
        </w:tabs>
        <w:ind w:left="841" w:right="115"/>
        <w:rPr>
          <w:sz w:val="24"/>
        </w:rPr>
      </w:pPr>
      <w:r>
        <w:rPr>
          <w:sz w:val="24"/>
        </w:rPr>
        <w:t>This proposal aligns with feedback during the Select Committee process for the Oversight Act and Commission Act, which emphasised the value of a visible, single person holding the title of Children’s Commissioner rather than a</w:t>
      </w:r>
      <w:r>
        <w:rPr>
          <w:spacing w:val="-5"/>
          <w:sz w:val="24"/>
        </w:rPr>
        <w:t xml:space="preserve"> </w:t>
      </w:r>
      <w:r>
        <w:rPr>
          <w:sz w:val="24"/>
        </w:rPr>
        <w:t>board.</w:t>
      </w:r>
      <w:r>
        <w:rPr>
          <w:spacing w:val="-4"/>
          <w:sz w:val="24"/>
        </w:rPr>
        <w:t xml:space="preserve"> </w:t>
      </w:r>
      <w:r>
        <w:rPr>
          <w:sz w:val="24"/>
        </w:rPr>
        <w:t>This</w:t>
      </w:r>
      <w:r>
        <w:rPr>
          <w:spacing w:val="-5"/>
          <w:sz w:val="24"/>
        </w:rPr>
        <w:t xml:space="preserve"> </w:t>
      </w:r>
      <w:r>
        <w:rPr>
          <w:sz w:val="24"/>
        </w:rPr>
        <w:t>helps</w:t>
      </w:r>
      <w:r>
        <w:rPr>
          <w:spacing w:val="-5"/>
          <w:sz w:val="24"/>
        </w:rPr>
        <w:t xml:space="preserve"> </w:t>
      </w:r>
      <w:r>
        <w:rPr>
          <w:sz w:val="24"/>
        </w:rPr>
        <w:t>provide</w:t>
      </w:r>
      <w:r>
        <w:rPr>
          <w:spacing w:val="-5"/>
          <w:sz w:val="24"/>
        </w:rPr>
        <w:t xml:space="preserve"> </w:t>
      </w:r>
      <w:r>
        <w:rPr>
          <w:sz w:val="24"/>
        </w:rPr>
        <w:t>a</w:t>
      </w:r>
      <w:r>
        <w:rPr>
          <w:spacing w:val="-5"/>
          <w:sz w:val="24"/>
        </w:rPr>
        <w:t xml:space="preserve"> </w:t>
      </w:r>
      <w:r>
        <w:rPr>
          <w:sz w:val="24"/>
        </w:rPr>
        <w:t>recognised</w:t>
      </w:r>
      <w:r>
        <w:rPr>
          <w:spacing w:val="-5"/>
          <w:sz w:val="24"/>
        </w:rPr>
        <w:t xml:space="preserve"> </w:t>
      </w:r>
      <w:r>
        <w:rPr>
          <w:sz w:val="24"/>
        </w:rPr>
        <w:t>‘face’</w:t>
      </w:r>
      <w:r>
        <w:rPr>
          <w:spacing w:val="-5"/>
          <w:sz w:val="24"/>
        </w:rPr>
        <w:t xml:space="preserve"> </w:t>
      </w:r>
      <w:r>
        <w:rPr>
          <w:sz w:val="24"/>
        </w:rPr>
        <w:t>for</w:t>
      </w:r>
      <w:r>
        <w:rPr>
          <w:spacing w:val="-3"/>
          <w:sz w:val="24"/>
        </w:rPr>
        <w:t xml:space="preserve"> </w:t>
      </w:r>
      <w:r>
        <w:rPr>
          <w:sz w:val="24"/>
        </w:rPr>
        <w:t>advocacy,</w:t>
      </w:r>
      <w:r>
        <w:rPr>
          <w:spacing w:val="-4"/>
          <w:sz w:val="24"/>
        </w:rPr>
        <w:t xml:space="preserve"> </w:t>
      </w:r>
      <w:r>
        <w:rPr>
          <w:sz w:val="24"/>
        </w:rPr>
        <w:t>and</w:t>
      </w:r>
      <w:r>
        <w:rPr>
          <w:spacing w:val="-5"/>
          <w:sz w:val="24"/>
        </w:rPr>
        <w:t xml:space="preserve"> </w:t>
      </w:r>
      <w:r>
        <w:rPr>
          <w:sz w:val="24"/>
        </w:rPr>
        <w:t>that</w:t>
      </w:r>
      <w:r>
        <w:rPr>
          <w:spacing w:val="-4"/>
          <w:sz w:val="24"/>
        </w:rPr>
        <w:t xml:space="preserve"> </w:t>
      </w:r>
      <w:r>
        <w:rPr>
          <w:sz w:val="24"/>
        </w:rPr>
        <w:t>children and young people, including those in state care or transitioning out of care, know who their advocate is.</w:t>
      </w:r>
    </w:p>
    <w:p w14:paraId="4D9D9FE0" w14:textId="238CF7D0" w:rsidR="001E76BA" w:rsidRDefault="00426AFA">
      <w:pPr>
        <w:pStyle w:val="ListParagraph"/>
        <w:numPr>
          <w:ilvl w:val="0"/>
          <w:numId w:val="2"/>
        </w:numPr>
        <w:tabs>
          <w:tab w:val="left" w:pos="841"/>
        </w:tabs>
        <w:ind w:left="841" w:right="143"/>
        <w:rPr>
          <w:sz w:val="24"/>
        </w:rPr>
      </w:pPr>
      <w:r>
        <w:rPr>
          <w:sz w:val="24"/>
        </w:rPr>
        <w:t xml:space="preserve">[Redacted content]. </w:t>
      </w:r>
    </w:p>
    <w:p w14:paraId="330B27E2" w14:textId="77777777" w:rsidR="001E76BA" w:rsidRDefault="00FB044E">
      <w:pPr>
        <w:spacing w:before="240"/>
        <w:ind w:left="121"/>
        <w:rPr>
          <w:i/>
          <w:sz w:val="24"/>
        </w:rPr>
      </w:pPr>
      <w:bookmarkStart w:id="21" w:name="Advocacy_mandate_of_the_sole_Commissione"/>
      <w:bookmarkEnd w:id="21"/>
      <w:r>
        <w:rPr>
          <w:i/>
          <w:sz w:val="24"/>
        </w:rPr>
        <w:t>Advocacy</w:t>
      </w:r>
      <w:r>
        <w:rPr>
          <w:i/>
          <w:spacing w:val="-6"/>
          <w:sz w:val="24"/>
        </w:rPr>
        <w:t xml:space="preserve"> </w:t>
      </w:r>
      <w:r>
        <w:rPr>
          <w:i/>
          <w:sz w:val="24"/>
        </w:rPr>
        <w:t>mandate</w:t>
      </w:r>
      <w:r>
        <w:rPr>
          <w:i/>
          <w:spacing w:val="-4"/>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sole</w:t>
      </w:r>
      <w:r>
        <w:rPr>
          <w:i/>
          <w:spacing w:val="-4"/>
          <w:sz w:val="24"/>
        </w:rPr>
        <w:t xml:space="preserve"> </w:t>
      </w:r>
      <w:r>
        <w:rPr>
          <w:i/>
          <w:sz w:val="24"/>
        </w:rPr>
        <w:t>Commissioner</w:t>
      </w:r>
      <w:r>
        <w:rPr>
          <w:i/>
          <w:spacing w:val="-2"/>
          <w:sz w:val="24"/>
        </w:rPr>
        <w:t xml:space="preserve"> </w:t>
      </w:r>
      <w:r>
        <w:rPr>
          <w:i/>
          <w:sz w:val="24"/>
        </w:rPr>
        <w:t>is</w:t>
      </w:r>
      <w:r>
        <w:rPr>
          <w:i/>
          <w:spacing w:val="-1"/>
          <w:sz w:val="24"/>
        </w:rPr>
        <w:t xml:space="preserve"> </w:t>
      </w:r>
      <w:r>
        <w:rPr>
          <w:i/>
          <w:spacing w:val="-2"/>
          <w:sz w:val="24"/>
        </w:rPr>
        <w:t>maintained</w:t>
      </w:r>
    </w:p>
    <w:p w14:paraId="4E05E09E" w14:textId="77777777" w:rsidR="001E76BA" w:rsidRDefault="00FB044E">
      <w:pPr>
        <w:pStyle w:val="ListParagraph"/>
        <w:numPr>
          <w:ilvl w:val="0"/>
          <w:numId w:val="2"/>
        </w:numPr>
        <w:tabs>
          <w:tab w:val="left" w:pos="841"/>
        </w:tabs>
        <w:spacing w:before="182"/>
        <w:ind w:left="841" w:right="115"/>
        <w:rPr>
          <w:sz w:val="24"/>
        </w:rPr>
      </w:pPr>
      <w:r>
        <w:rPr>
          <w:sz w:val="24"/>
        </w:rPr>
        <w:t>I propose to retain the advocacy mandate outlined in the Commission Act for the sole Commissioner. The Commission Act expanded on the advocacy scope of previous Children’s Commissioners by including young people with care-experience</w:t>
      </w:r>
      <w:r>
        <w:rPr>
          <w:spacing w:val="-5"/>
          <w:sz w:val="24"/>
        </w:rPr>
        <w:t xml:space="preserve"> </w:t>
      </w:r>
      <w:r>
        <w:rPr>
          <w:sz w:val="24"/>
        </w:rPr>
        <w:t>up</w:t>
      </w:r>
      <w:r>
        <w:rPr>
          <w:spacing w:val="-5"/>
          <w:sz w:val="24"/>
        </w:rPr>
        <w:t xml:space="preserve"> </w:t>
      </w:r>
      <w:r>
        <w:rPr>
          <w:sz w:val="24"/>
        </w:rPr>
        <w:t>to</w:t>
      </w:r>
      <w:r>
        <w:rPr>
          <w:spacing w:val="-3"/>
          <w:sz w:val="24"/>
        </w:rPr>
        <w:t xml:space="preserve"> </w:t>
      </w:r>
      <w:r>
        <w:rPr>
          <w:sz w:val="24"/>
        </w:rPr>
        <w:t>25</w:t>
      </w:r>
      <w:r>
        <w:rPr>
          <w:spacing w:val="-5"/>
          <w:sz w:val="24"/>
        </w:rPr>
        <w:t xml:space="preserve"> </w:t>
      </w:r>
      <w:r>
        <w:rPr>
          <w:sz w:val="24"/>
        </w:rPr>
        <w:t>years</w:t>
      </w:r>
      <w:r>
        <w:rPr>
          <w:spacing w:val="-5"/>
          <w:sz w:val="24"/>
        </w:rPr>
        <w:t xml:space="preserve"> </w:t>
      </w:r>
      <w:r>
        <w:rPr>
          <w:sz w:val="24"/>
        </w:rPr>
        <w:t>old.</w:t>
      </w:r>
      <w:r>
        <w:rPr>
          <w:spacing w:val="-4"/>
          <w:sz w:val="24"/>
        </w:rPr>
        <w:t xml:space="preserve"> </w:t>
      </w:r>
      <w:r>
        <w:rPr>
          <w:sz w:val="24"/>
        </w:rPr>
        <w:t>The</w:t>
      </w:r>
      <w:r>
        <w:rPr>
          <w:spacing w:val="-5"/>
          <w:sz w:val="24"/>
        </w:rPr>
        <w:t xml:space="preserve"> </w:t>
      </w:r>
      <w:r>
        <w:rPr>
          <w:sz w:val="24"/>
        </w:rPr>
        <w:t>age</w:t>
      </w:r>
      <w:r>
        <w:rPr>
          <w:spacing w:val="-3"/>
          <w:sz w:val="24"/>
        </w:rPr>
        <w:t xml:space="preserve"> </w:t>
      </w:r>
      <w:r>
        <w:rPr>
          <w:sz w:val="24"/>
        </w:rPr>
        <w:t>scope</w:t>
      </w:r>
      <w:r>
        <w:rPr>
          <w:spacing w:val="-5"/>
          <w:sz w:val="24"/>
        </w:rPr>
        <w:t xml:space="preserve"> </w:t>
      </w:r>
      <w:r>
        <w:rPr>
          <w:sz w:val="24"/>
        </w:rPr>
        <w:t>was</w:t>
      </w:r>
      <w:r>
        <w:rPr>
          <w:spacing w:val="-5"/>
          <w:sz w:val="24"/>
        </w:rPr>
        <w:t xml:space="preserve"> </w:t>
      </w:r>
      <w:r>
        <w:rPr>
          <w:sz w:val="24"/>
        </w:rPr>
        <w:t>extended</w:t>
      </w:r>
      <w:r>
        <w:rPr>
          <w:spacing w:val="-5"/>
          <w:sz w:val="24"/>
        </w:rPr>
        <w:t xml:space="preserve"> </w:t>
      </w:r>
      <w:r>
        <w:rPr>
          <w:sz w:val="24"/>
        </w:rPr>
        <w:t>to</w:t>
      </w:r>
      <w:r>
        <w:rPr>
          <w:spacing w:val="-3"/>
          <w:sz w:val="24"/>
        </w:rPr>
        <w:t xml:space="preserve"> </w:t>
      </w:r>
      <w:r>
        <w:rPr>
          <w:sz w:val="24"/>
        </w:rPr>
        <w:t>align</w:t>
      </w:r>
      <w:r>
        <w:rPr>
          <w:spacing w:val="-3"/>
          <w:sz w:val="24"/>
        </w:rPr>
        <w:t xml:space="preserve"> </w:t>
      </w:r>
      <w:r>
        <w:rPr>
          <w:sz w:val="24"/>
        </w:rPr>
        <w:t>with the broader age range reflected in the Oranga Tamariki Act 1989.</w:t>
      </w:r>
    </w:p>
    <w:p w14:paraId="5286ED3B" w14:textId="77777777" w:rsidR="001E76BA" w:rsidRDefault="00FB044E">
      <w:pPr>
        <w:pStyle w:val="ListParagraph"/>
        <w:numPr>
          <w:ilvl w:val="0"/>
          <w:numId w:val="2"/>
        </w:numPr>
        <w:tabs>
          <w:tab w:val="left" w:pos="841"/>
        </w:tabs>
        <w:spacing w:before="241"/>
        <w:ind w:left="841" w:right="275"/>
        <w:rPr>
          <w:sz w:val="24"/>
        </w:rPr>
      </w:pPr>
      <w:r>
        <w:rPr>
          <w:sz w:val="24"/>
        </w:rPr>
        <w:t>The Commission currently advocates for children and young people’s rights, interests, participation and well-being in accordance with the United Nations Convention on the Rights of the Child. The Commission is required, under domestic legislation as well as international obligations, to have a specific focus</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rights</w:t>
      </w:r>
      <w:r>
        <w:rPr>
          <w:spacing w:val="-4"/>
          <w:sz w:val="24"/>
        </w:rPr>
        <w:t xml:space="preserve"> </w:t>
      </w:r>
      <w:r>
        <w:rPr>
          <w:sz w:val="24"/>
        </w:rPr>
        <w:t>and</w:t>
      </w:r>
      <w:r>
        <w:rPr>
          <w:spacing w:val="-4"/>
          <w:sz w:val="24"/>
        </w:rPr>
        <w:t xml:space="preserve"> </w:t>
      </w:r>
      <w:r>
        <w:rPr>
          <w:sz w:val="24"/>
        </w:rPr>
        <w:t>needs</w:t>
      </w:r>
      <w:r>
        <w:rPr>
          <w:spacing w:val="-4"/>
          <w:sz w:val="24"/>
        </w:rPr>
        <w:t xml:space="preserve"> </w:t>
      </w:r>
      <w:r>
        <w:rPr>
          <w:sz w:val="24"/>
        </w:rPr>
        <w:t>of</w:t>
      </w:r>
      <w:r>
        <w:rPr>
          <w:spacing w:val="-3"/>
          <w:sz w:val="24"/>
        </w:rPr>
        <w:t xml:space="preserve"> </w:t>
      </w:r>
      <w:r>
        <w:rPr>
          <w:sz w:val="24"/>
        </w:rPr>
        <w:t>children</w:t>
      </w:r>
      <w:r>
        <w:rPr>
          <w:spacing w:val="-4"/>
          <w:sz w:val="24"/>
        </w:rPr>
        <w:t xml:space="preserve"> </w:t>
      </w:r>
      <w:r>
        <w:rPr>
          <w:sz w:val="24"/>
        </w:rPr>
        <w:t>and</w:t>
      </w:r>
      <w:r>
        <w:rPr>
          <w:spacing w:val="-4"/>
          <w:sz w:val="24"/>
        </w:rPr>
        <w:t xml:space="preserve"> </w:t>
      </w:r>
      <w:r>
        <w:rPr>
          <w:sz w:val="24"/>
        </w:rPr>
        <w:t>young</w:t>
      </w:r>
      <w:r>
        <w:rPr>
          <w:spacing w:val="-4"/>
          <w:sz w:val="24"/>
        </w:rPr>
        <w:t xml:space="preserve"> </w:t>
      </w:r>
      <w:r>
        <w:rPr>
          <w:sz w:val="24"/>
        </w:rPr>
        <w:t>people</w:t>
      </w:r>
      <w:r>
        <w:rPr>
          <w:spacing w:val="-4"/>
          <w:sz w:val="24"/>
        </w:rPr>
        <w:t xml:space="preserve"> </w:t>
      </w:r>
      <w:r>
        <w:rPr>
          <w:sz w:val="24"/>
        </w:rPr>
        <w:t>in</w:t>
      </w:r>
      <w:r>
        <w:rPr>
          <w:spacing w:val="-2"/>
          <w:sz w:val="24"/>
        </w:rPr>
        <w:t xml:space="preserve"> </w:t>
      </w:r>
      <w:r>
        <w:rPr>
          <w:sz w:val="24"/>
        </w:rPr>
        <w:t>state</w:t>
      </w:r>
      <w:r>
        <w:rPr>
          <w:spacing w:val="-4"/>
          <w:sz w:val="24"/>
        </w:rPr>
        <w:t xml:space="preserve"> </w:t>
      </w:r>
      <w:r>
        <w:rPr>
          <w:sz w:val="24"/>
        </w:rPr>
        <w:t>care</w:t>
      </w:r>
      <w:r>
        <w:rPr>
          <w:spacing w:val="-4"/>
          <w:sz w:val="24"/>
        </w:rPr>
        <w:t xml:space="preserve"> </w:t>
      </w:r>
      <w:r>
        <w:rPr>
          <w:sz w:val="24"/>
        </w:rPr>
        <w:t>due to their vulnerable situation.</w:t>
      </w:r>
    </w:p>
    <w:p w14:paraId="1D47D67D" w14:textId="24D8054A" w:rsidR="001E76BA" w:rsidRDefault="00426AFA">
      <w:pPr>
        <w:spacing w:before="240"/>
        <w:ind w:left="121"/>
        <w:rPr>
          <w:i/>
          <w:sz w:val="24"/>
        </w:rPr>
      </w:pPr>
      <w:bookmarkStart w:id="22" w:name="Experience_and_knowledge_provisions_will"/>
      <w:bookmarkEnd w:id="22"/>
      <w:r>
        <w:rPr>
          <w:sz w:val="24"/>
        </w:rPr>
        <w:t>[Redacted content]</w:t>
      </w:r>
    </w:p>
    <w:p w14:paraId="67FC3C05" w14:textId="221B86A9" w:rsidR="001E76BA" w:rsidRDefault="00FB044E">
      <w:pPr>
        <w:pStyle w:val="ListParagraph"/>
        <w:numPr>
          <w:ilvl w:val="0"/>
          <w:numId w:val="2"/>
        </w:numPr>
        <w:tabs>
          <w:tab w:val="left" w:pos="841"/>
        </w:tabs>
        <w:spacing w:before="182"/>
        <w:ind w:left="841" w:right="128"/>
        <w:rPr>
          <w:sz w:val="24"/>
        </w:rPr>
      </w:pPr>
      <w:r>
        <w:rPr>
          <w:sz w:val="24"/>
        </w:rPr>
        <w:t>Section</w:t>
      </w:r>
      <w:r>
        <w:rPr>
          <w:spacing w:val="-5"/>
          <w:sz w:val="24"/>
        </w:rPr>
        <w:t xml:space="preserve"> </w:t>
      </w:r>
      <w:r>
        <w:rPr>
          <w:sz w:val="24"/>
        </w:rPr>
        <w:t>13</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Commission</w:t>
      </w:r>
      <w:r>
        <w:rPr>
          <w:spacing w:val="-5"/>
          <w:sz w:val="24"/>
        </w:rPr>
        <w:t xml:space="preserve"> </w:t>
      </w:r>
      <w:r>
        <w:rPr>
          <w:sz w:val="24"/>
        </w:rPr>
        <w:t>Act</w:t>
      </w:r>
      <w:r>
        <w:rPr>
          <w:spacing w:val="-4"/>
          <w:sz w:val="24"/>
        </w:rPr>
        <w:t xml:space="preserve"> </w:t>
      </w:r>
      <w:r>
        <w:rPr>
          <w:sz w:val="24"/>
        </w:rPr>
        <w:t>outlines</w:t>
      </w:r>
      <w:r>
        <w:rPr>
          <w:spacing w:val="-3"/>
          <w:sz w:val="24"/>
        </w:rPr>
        <w:t xml:space="preserve"> </w:t>
      </w:r>
      <w:r>
        <w:rPr>
          <w:sz w:val="24"/>
        </w:rPr>
        <w:t>the</w:t>
      </w:r>
      <w:r>
        <w:rPr>
          <w:spacing w:val="-3"/>
          <w:sz w:val="24"/>
        </w:rPr>
        <w:t xml:space="preserve"> </w:t>
      </w:r>
      <w:r>
        <w:rPr>
          <w:sz w:val="24"/>
        </w:rPr>
        <w:t>experience</w:t>
      </w:r>
      <w:r>
        <w:rPr>
          <w:spacing w:val="-5"/>
          <w:sz w:val="24"/>
        </w:rPr>
        <w:t xml:space="preserve"> </w:t>
      </w:r>
      <w:r>
        <w:rPr>
          <w:sz w:val="24"/>
        </w:rPr>
        <w:t>and</w:t>
      </w:r>
      <w:r>
        <w:rPr>
          <w:spacing w:val="-3"/>
          <w:sz w:val="24"/>
        </w:rPr>
        <w:t xml:space="preserve"> </w:t>
      </w:r>
      <w:r>
        <w:rPr>
          <w:sz w:val="24"/>
        </w:rPr>
        <w:t>knowledge</w:t>
      </w:r>
      <w:r>
        <w:rPr>
          <w:spacing w:val="-5"/>
          <w:sz w:val="24"/>
        </w:rPr>
        <w:t xml:space="preserve"> </w:t>
      </w:r>
      <w:r>
        <w:rPr>
          <w:sz w:val="24"/>
        </w:rPr>
        <w:t>that the</w:t>
      </w:r>
      <w:r>
        <w:rPr>
          <w:spacing w:val="-1"/>
          <w:sz w:val="24"/>
        </w:rPr>
        <w:t xml:space="preserve"> </w:t>
      </w:r>
      <w:r>
        <w:rPr>
          <w:sz w:val="24"/>
        </w:rPr>
        <w:t>board must</w:t>
      </w:r>
      <w:r>
        <w:rPr>
          <w:spacing w:val="-2"/>
          <w:sz w:val="24"/>
        </w:rPr>
        <w:t xml:space="preserve"> </w:t>
      </w:r>
      <w:r>
        <w:rPr>
          <w:sz w:val="24"/>
        </w:rPr>
        <w:t>have on a</w:t>
      </w:r>
      <w:r>
        <w:rPr>
          <w:spacing w:val="-1"/>
          <w:sz w:val="24"/>
        </w:rPr>
        <w:t xml:space="preserve"> </w:t>
      </w:r>
      <w:r>
        <w:rPr>
          <w:sz w:val="24"/>
        </w:rPr>
        <w:t>collective basis.</w:t>
      </w:r>
      <w:r>
        <w:rPr>
          <w:spacing w:val="-2"/>
          <w:sz w:val="24"/>
        </w:rPr>
        <w:t xml:space="preserve"> </w:t>
      </w:r>
      <w:r>
        <w:rPr>
          <w:sz w:val="24"/>
        </w:rPr>
        <w:t>I consider</w:t>
      </w:r>
      <w:r>
        <w:rPr>
          <w:spacing w:val="-1"/>
          <w:sz w:val="24"/>
        </w:rPr>
        <w:t xml:space="preserve"> </w:t>
      </w:r>
      <w:r>
        <w:rPr>
          <w:sz w:val="24"/>
        </w:rPr>
        <w:t>that this section</w:t>
      </w:r>
      <w:r>
        <w:rPr>
          <w:spacing w:val="-1"/>
          <w:sz w:val="24"/>
        </w:rPr>
        <w:t xml:space="preserve"> </w:t>
      </w:r>
      <w:r>
        <w:rPr>
          <w:sz w:val="24"/>
        </w:rPr>
        <w:t xml:space="preserve">remains appropriate and should be retained. </w:t>
      </w:r>
      <w:r w:rsidR="00426AFA">
        <w:rPr>
          <w:sz w:val="24"/>
        </w:rPr>
        <w:t>[Redacted content].</w:t>
      </w:r>
    </w:p>
    <w:p w14:paraId="52977803" w14:textId="77777777" w:rsidR="001E76BA" w:rsidRDefault="001E76BA">
      <w:pPr>
        <w:rPr>
          <w:sz w:val="24"/>
        </w:rPr>
        <w:sectPr w:rsidR="001E76BA">
          <w:pgSz w:w="11910" w:h="16840"/>
          <w:pgMar w:top="1340" w:right="1340" w:bottom="1180" w:left="1320" w:header="715" w:footer="983" w:gutter="0"/>
          <w:cols w:space="720"/>
        </w:sectPr>
      </w:pPr>
    </w:p>
    <w:p w14:paraId="1E7BBCFF" w14:textId="70939B9B" w:rsidR="001E76BA" w:rsidRDefault="00426AFA">
      <w:pPr>
        <w:spacing w:before="240"/>
        <w:ind w:left="121"/>
        <w:rPr>
          <w:i/>
          <w:sz w:val="24"/>
        </w:rPr>
      </w:pPr>
      <w:bookmarkStart w:id="23" w:name="Nomination_and_appointment_processes_wil"/>
      <w:bookmarkEnd w:id="23"/>
      <w:r>
        <w:rPr>
          <w:sz w:val="24"/>
        </w:rPr>
        <w:lastRenderedPageBreak/>
        <w:t>[Redacted content]</w:t>
      </w:r>
    </w:p>
    <w:p w14:paraId="0C0E3990" w14:textId="7C872BFD" w:rsidR="001E76BA" w:rsidRDefault="00426AFA">
      <w:pPr>
        <w:pStyle w:val="ListParagraph"/>
        <w:numPr>
          <w:ilvl w:val="0"/>
          <w:numId w:val="2"/>
        </w:numPr>
        <w:tabs>
          <w:tab w:val="left" w:pos="841"/>
        </w:tabs>
        <w:spacing w:before="182"/>
        <w:ind w:left="841" w:right="315"/>
        <w:rPr>
          <w:sz w:val="24"/>
        </w:rPr>
      </w:pPr>
      <w:r>
        <w:rPr>
          <w:sz w:val="24"/>
        </w:rPr>
        <w:t>[Redacted content].</w:t>
      </w:r>
    </w:p>
    <w:p w14:paraId="18C30243" w14:textId="77777777" w:rsidR="001E76BA" w:rsidRDefault="00FB044E">
      <w:pPr>
        <w:pStyle w:val="ListParagraph"/>
        <w:numPr>
          <w:ilvl w:val="0"/>
          <w:numId w:val="2"/>
        </w:numPr>
        <w:tabs>
          <w:tab w:val="left" w:pos="841"/>
        </w:tabs>
        <w:ind w:left="841" w:right="209"/>
        <w:rPr>
          <w:sz w:val="24"/>
        </w:rPr>
      </w:pPr>
      <w:r>
        <w:rPr>
          <w:sz w:val="24"/>
        </w:rPr>
        <w:t>Currently, the processes include convening a nominations panel which assesses and recommends candidates to the responsible Minister. The responsible Minister must generally have regard to the recommendations of the nominations panel when in turn recommending the appointment of candidates to the Governor-General. Candidates must additionally have the endorsement of a relevant agency listed in regulations made under section 37(1)(a)</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Commission</w:t>
      </w:r>
      <w:r>
        <w:rPr>
          <w:spacing w:val="-3"/>
          <w:sz w:val="24"/>
        </w:rPr>
        <w:t xml:space="preserve"> </w:t>
      </w:r>
      <w:r>
        <w:rPr>
          <w:sz w:val="24"/>
        </w:rPr>
        <w:t>Act.</w:t>
      </w:r>
      <w:r>
        <w:rPr>
          <w:spacing w:val="-4"/>
          <w:sz w:val="24"/>
        </w:rPr>
        <w:t xml:space="preserve"> </w:t>
      </w:r>
      <w:r>
        <w:rPr>
          <w:sz w:val="24"/>
        </w:rPr>
        <w:t>The</w:t>
      </w:r>
      <w:r>
        <w:rPr>
          <w:spacing w:val="-5"/>
          <w:sz w:val="24"/>
        </w:rPr>
        <w:t xml:space="preserve"> </w:t>
      </w:r>
      <w:r>
        <w:rPr>
          <w:sz w:val="24"/>
        </w:rPr>
        <w:t>relevant</w:t>
      </w:r>
      <w:r>
        <w:rPr>
          <w:spacing w:val="-6"/>
          <w:sz w:val="24"/>
        </w:rPr>
        <w:t xml:space="preserve"> </w:t>
      </w:r>
      <w:r>
        <w:rPr>
          <w:sz w:val="24"/>
        </w:rPr>
        <w:t>agencies</w:t>
      </w:r>
      <w:r>
        <w:rPr>
          <w:spacing w:val="-5"/>
          <w:sz w:val="24"/>
        </w:rPr>
        <w:t xml:space="preserve"> </w:t>
      </w:r>
      <w:r>
        <w:rPr>
          <w:sz w:val="24"/>
        </w:rPr>
        <w:t>specified</w:t>
      </w:r>
      <w:r>
        <w:rPr>
          <w:spacing w:val="-5"/>
          <w:sz w:val="24"/>
        </w:rPr>
        <w:t xml:space="preserve"> </w:t>
      </w:r>
      <w:r>
        <w:rPr>
          <w:sz w:val="24"/>
        </w:rPr>
        <w:t>in</w:t>
      </w:r>
      <w:r>
        <w:rPr>
          <w:spacing w:val="-5"/>
          <w:sz w:val="24"/>
        </w:rPr>
        <w:t xml:space="preserve"> </w:t>
      </w:r>
      <w:r>
        <w:rPr>
          <w:sz w:val="24"/>
        </w:rPr>
        <w:t>regulation include key children’s sector stakeholders.</w:t>
      </w:r>
    </w:p>
    <w:p w14:paraId="0C3A799E" w14:textId="75F83852" w:rsidR="001E76BA" w:rsidRDefault="00426AFA">
      <w:pPr>
        <w:spacing w:before="240"/>
        <w:ind w:left="121"/>
        <w:rPr>
          <w:i/>
          <w:sz w:val="24"/>
        </w:rPr>
      </w:pPr>
      <w:bookmarkStart w:id="24" w:name="A_provision_for_appointing_a_Deputy_Comm"/>
      <w:bookmarkEnd w:id="24"/>
      <w:r>
        <w:rPr>
          <w:sz w:val="24"/>
        </w:rPr>
        <w:t>[Redacted content]</w:t>
      </w:r>
    </w:p>
    <w:p w14:paraId="3A585B7F" w14:textId="5EAB4622" w:rsidR="001E76BA" w:rsidRDefault="00426AFA">
      <w:pPr>
        <w:pStyle w:val="ListParagraph"/>
        <w:numPr>
          <w:ilvl w:val="0"/>
          <w:numId w:val="2"/>
        </w:numPr>
        <w:tabs>
          <w:tab w:val="left" w:pos="841"/>
        </w:tabs>
        <w:spacing w:before="182"/>
        <w:ind w:left="841" w:right="209"/>
        <w:rPr>
          <w:sz w:val="24"/>
        </w:rPr>
      </w:pPr>
      <w:r>
        <w:rPr>
          <w:sz w:val="24"/>
        </w:rPr>
        <w:t>[Redacted content].</w:t>
      </w:r>
    </w:p>
    <w:p w14:paraId="6ABADA58" w14:textId="3C3B6A52" w:rsidR="001E76BA" w:rsidRDefault="00426AFA">
      <w:pPr>
        <w:pStyle w:val="ListParagraph"/>
        <w:numPr>
          <w:ilvl w:val="0"/>
          <w:numId w:val="2"/>
        </w:numPr>
        <w:tabs>
          <w:tab w:val="left" w:pos="841"/>
        </w:tabs>
        <w:ind w:left="841" w:right="514"/>
        <w:rPr>
          <w:sz w:val="24"/>
        </w:rPr>
      </w:pPr>
      <w:r>
        <w:rPr>
          <w:sz w:val="24"/>
        </w:rPr>
        <w:t>[Redacted content].</w:t>
      </w:r>
    </w:p>
    <w:p w14:paraId="1D575F8D" w14:textId="0395C0F5" w:rsidR="001E76BA" w:rsidRDefault="00426AFA">
      <w:pPr>
        <w:pStyle w:val="ListParagraph"/>
        <w:numPr>
          <w:ilvl w:val="0"/>
          <w:numId w:val="2"/>
        </w:numPr>
        <w:tabs>
          <w:tab w:val="left" w:pos="841"/>
        </w:tabs>
        <w:ind w:left="841" w:right="223"/>
        <w:rPr>
          <w:sz w:val="24"/>
        </w:rPr>
      </w:pPr>
      <w:r>
        <w:rPr>
          <w:sz w:val="24"/>
        </w:rPr>
        <w:t>[Redacted content].</w:t>
      </w:r>
    </w:p>
    <w:p w14:paraId="3BF9682F" w14:textId="40D768E2" w:rsidR="001E76BA" w:rsidRDefault="00FB044E">
      <w:pPr>
        <w:pStyle w:val="Heading1"/>
        <w:spacing w:before="241"/>
      </w:pPr>
      <w:bookmarkStart w:id="25" w:name="An_omnibus_bill_is_proposed_to_be_introd"/>
      <w:bookmarkEnd w:id="25"/>
      <w:r>
        <w:t>An</w:t>
      </w:r>
      <w:r>
        <w:rPr>
          <w:spacing w:val="-3"/>
        </w:rPr>
        <w:t xml:space="preserve"> </w:t>
      </w:r>
      <w:r>
        <w:t>omnibus</w:t>
      </w:r>
      <w:r>
        <w:rPr>
          <w:spacing w:val="-1"/>
        </w:rPr>
        <w:t xml:space="preserve"> </w:t>
      </w:r>
      <w:r>
        <w:t>bill is</w:t>
      </w:r>
      <w:r>
        <w:rPr>
          <w:spacing w:val="-3"/>
        </w:rPr>
        <w:t xml:space="preserve"> </w:t>
      </w:r>
      <w:r>
        <w:t>proposed</w:t>
      </w:r>
      <w:r>
        <w:rPr>
          <w:spacing w:val="-2"/>
        </w:rPr>
        <w:t xml:space="preserve"> </w:t>
      </w:r>
      <w:r>
        <w:t>to</w:t>
      </w:r>
      <w:r>
        <w:rPr>
          <w:spacing w:val="-3"/>
        </w:rPr>
        <w:t xml:space="preserve"> </w:t>
      </w:r>
      <w:r>
        <w:t>be</w:t>
      </w:r>
      <w:r>
        <w:rPr>
          <w:spacing w:val="-3"/>
        </w:rPr>
        <w:t xml:space="preserve"> </w:t>
      </w:r>
      <w:r>
        <w:t xml:space="preserve">introduced </w:t>
      </w:r>
      <w:r w:rsidR="00426AFA" w:rsidRPr="00426AFA">
        <w:rPr>
          <w:b w:val="0"/>
          <w:bCs w:val="0"/>
        </w:rPr>
        <w:t>[Redacted content]</w:t>
      </w:r>
    </w:p>
    <w:p w14:paraId="6A1EA33F" w14:textId="6B6573DC" w:rsidR="001E76BA" w:rsidRDefault="00FB044E">
      <w:pPr>
        <w:pStyle w:val="ListParagraph"/>
        <w:numPr>
          <w:ilvl w:val="0"/>
          <w:numId w:val="2"/>
        </w:numPr>
        <w:tabs>
          <w:tab w:val="left" w:pos="841"/>
        </w:tabs>
        <w:ind w:left="841" w:right="142"/>
        <w:rPr>
          <w:sz w:val="24"/>
        </w:rPr>
      </w:pPr>
      <w:r>
        <w:rPr>
          <w:sz w:val="24"/>
        </w:rPr>
        <w:t xml:space="preserve">I seek agreement to issue drafting instructions to the Parliamentary Counsel Office to progress the decisions set out in this paper. </w:t>
      </w:r>
      <w:r w:rsidR="00426AFA">
        <w:rPr>
          <w:sz w:val="24"/>
        </w:rPr>
        <w:t xml:space="preserve">[Redacted content]. </w:t>
      </w:r>
      <w:r>
        <w:rPr>
          <w:sz w:val="24"/>
        </w:rPr>
        <w:t xml:space="preserve">Subject to the approval of the Cabinet Legislation Committee, I propose that the Bill be introduced into the </w:t>
      </w:r>
      <w:r w:rsidR="00426AFA">
        <w:rPr>
          <w:sz w:val="24"/>
        </w:rPr>
        <w:t>[Redacted content].</w:t>
      </w:r>
    </w:p>
    <w:p w14:paraId="34698F5D" w14:textId="77777777" w:rsidR="001E76BA" w:rsidRDefault="00FB044E">
      <w:pPr>
        <w:pStyle w:val="ListParagraph"/>
        <w:numPr>
          <w:ilvl w:val="0"/>
          <w:numId w:val="2"/>
        </w:numPr>
        <w:tabs>
          <w:tab w:val="left" w:pos="841"/>
        </w:tabs>
        <w:ind w:left="841" w:right="303"/>
        <w:rPr>
          <w:sz w:val="24"/>
        </w:rPr>
      </w:pPr>
      <w:r>
        <w:rPr>
          <w:sz w:val="24"/>
        </w:rPr>
        <w:t>I intend for the Bill to be introduced as a single omnibus bill under Standing Order</w:t>
      </w:r>
      <w:r>
        <w:rPr>
          <w:spacing w:val="-5"/>
          <w:sz w:val="24"/>
        </w:rPr>
        <w:t xml:space="preserve"> </w:t>
      </w:r>
      <w:r>
        <w:rPr>
          <w:sz w:val="24"/>
        </w:rPr>
        <w:t>267(1)(a)</w:t>
      </w:r>
      <w:r>
        <w:rPr>
          <w:spacing w:val="-3"/>
          <w:sz w:val="24"/>
        </w:rPr>
        <w:t xml:space="preserve"> </w:t>
      </w:r>
      <w:r>
        <w:rPr>
          <w:sz w:val="24"/>
        </w:rPr>
        <w:t>and</w:t>
      </w:r>
      <w:r>
        <w:rPr>
          <w:spacing w:val="-5"/>
          <w:sz w:val="24"/>
        </w:rPr>
        <w:t xml:space="preserve"> </w:t>
      </w:r>
      <w:r>
        <w:rPr>
          <w:sz w:val="24"/>
        </w:rPr>
        <w:t>be</w:t>
      </w:r>
      <w:r>
        <w:rPr>
          <w:spacing w:val="-5"/>
          <w:sz w:val="24"/>
        </w:rPr>
        <w:t xml:space="preserve"> </w:t>
      </w:r>
      <w:r>
        <w:rPr>
          <w:sz w:val="24"/>
        </w:rPr>
        <w:t>split</w:t>
      </w:r>
      <w:r>
        <w:rPr>
          <w:spacing w:val="-4"/>
          <w:sz w:val="24"/>
        </w:rPr>
        <w:t xml:space="preserve"> </w:t>
      </w:r>
      <w:r>
        <w:rPr>
          <w:sz w:val="24"/>
        </w:rPr>
        <w:t>into</w:t>
      </w:r>
      <w:r>
        <w:rPr>
          <w:spacing w:val="-3"/>
          <w:sz w:val="24"/>
        </w:rPr>
        <w:t xml:space="preserve"> </w:t>
      </w:r>
      <w:r>
        <w:rPr>
          <w:sz w:val="24"/>
        </w:rPr>
        <w:t>two</w:t>
      </w:r>
      <w:r>
        <w:rPr>
          <w:spacing w:val="-3"/>
          <w:sz w:val="24"/>
        </w:rPr>
        <w:t xml:space="preserve"> </w:t>
      </w:r>
      <w:r>
        <w:rPr>
          <w:sz w:val="24"/>
        </w:rPr>
        <w:t>bills</w:t>
      </w:r>
      <w:r>
        <w:rPr>
          <w:spacing w:val="-3"/>
          <w:sz w:val="24"/>
        </w:rPr>
        <w:t xml:space="preserve"> </w:t>
      </w:r>
      <w:r>
        <w:rPr>
          <w:sz w:val="24"/>
        </w:rPr>
        <w:t>during</w:t>
      </w:r>
      <w:r>
        <w:rPr>
          <w:spacing w:val="-3"/>
          <w:sz w:val="24"/>
        </w:rPr>
        <w:t xml:space="preserve"> </w:t>
      </w:r>
      <w:r>
        <w:rPr>
          <w:sz w:val="24"/>
        </w:rPr>
        <w:t>the</w:t>
      </w:r>
      <w:r>
        <w:rPr>
          <w:spacing w:val="-5"/>
          <w:sz w:val="24"/>
        </w:rPr>
        <w:t xml:space="preserve"> </w:t>
      </w:r>
      <w:r>
        <w:rPr>
          <w:sz w:val="24"/>
        </w:rPr>
        <w:t>Committee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Whole House, subject to advice from the Office of the Clerk.</w:t>
      </w:r>
    </w:p>
    <w:p w14:paraId="50ADB6B4" w14:textId="77777777" w:rsidR="001E76BA" w:rsidRDefault="001E76BA">
      <w:pPr>
        <w:rPr>
          <w:sz w:val="24"/>
        </w:rPr>
        <w:sectPr w:rsidR="001E76BA">
          <w:pgSz w:w="11910" w:h="16840"/>
          <w:pgMar w:top="1340" w:right="1340" w:bottom="1180" w:left="1320" w:header="715" w:footer="983" w:gutter="0"/>
          <w:cols w:space="720"/>
        </w:sectPr>
      </w:pPr>
    </w:p>
    <w:p w14:paraId="33470204" w14:textId="77777777" w:rsidR="001E76BA" w:rsidRDefault="00FB044E">
      <w:pPr>
        <w:pStyle w:val="Heading1"/>
        <w:spacing w:before="82"/>
      </w:pPr>
      <w:bookmarkStart w:id="26" w:name="Consequential_and_transitional_issues_ne"/>
      <w:bookmarkEnd w:id="26"/>
      <w:r>
        <w:lastRenderedPageBreak/>
        <w:t>Consequential</w:t>
      </w:r>
      <w:r>
        <w:rPr>
          <w:spacing w:val="-4"/>
        </w:rPr>
        <w:t xml:space="preserve"> </w:t>
      </w:r>
      <w:r>
        <w:t>and</w:t>
      </w:r>
      <w:r>
        <w:rPr>
          <w:spacing w:val="-5"/>
        </w:rPr>
        <w:t xml:space="preserve"> </w:t>
      </w:r>
      <w:r>
        <w:t>transitional</w:t>
      </w:r>
      <w:r>
        <w:rPr>
          <w:spacing w:val="-1"/>
        </w:rPr>
        <w:t xml:space="preserve"> </w:t>
      </w:r>
      <w:r>
        <w:t>issues</w:t>
      </w:r>
      <w:r>
        <w:rPr>
          <w:spacing w:val="-2"/>
        </w:rPr>
        <w:t xml:space="preserve"> </w:t>
      </w:r>
      <w:r>
        <w:t>need</w:t>
      </w:r>
      <w:r>
        <w:rPr>
          <w:spacing w:val="-4"/>
        </w:rPr>
        <w:t xml:space="preserve"> </w:t>
      </w:r>
      <w:r>
        <w:t>to</w:t>
      </w:r>
      <w:r>
        <w:rPr>
          <w:spacing w:val="-3"/>
        </w:rPr>
        <w:t xml:space="preserve"> </w:t>
      </w:r>
      <w:r>
        <w:t>be</w:t>
      </w:r>
      <w:r>
        <w:rPr>
          <w:spacing w:val="-4"/>
        </w:rPr>
        <w:t xml:space="preserve"> </w:t>
      </w:r>
      <w:r>
        <w:t>developed</w:t>
      </w:r>
      <w:r>
        <w:rPr>
          <w:spacing w:val="-3"/>
        </w:rPr>
        <w:t xml:space="preserve"> </w:t>
      </w:r>
      <w:r>
        <w:t>for</w:t>
      </w:r>
      <w:r>
        <w:rPr>
          <w:spacing w:val="-2"/>
        </w:rPr>
        <w:t xml:space="preserve"> </w:t>
      </w:r>
      <w:r>
        <w:t>the</w:t>
      </w:r>
      <w:r>
        <w:rPr>
          <w:spacing w:val="-4"/>
        </w:rPr>
        <w:t xml:space="preserve"> Bill</w:t>
      </w:r>
    </w:p>
    <w:p w14:paraId="46251923" w14:textId="12AAD017" w:rsidR="001E76BA" w:rsidRDefault="00FB044E">
      <w:pPr>
        <w:pStyle w:val="ListParagraph"/>
        <w:numPr>
          <w:ilvl w:val="0"/>
          <w:numId w:val="2"/>
        </w:numPr>
        <w:tabs>
          <w:tab w:val="left" w:pos="841"/>
        </w:tabs>
        <w:ind w:left="841" w:right="230"/>
        <w:rPr>
          <w:sz w:val="24"/>
        </w:rPr>
      </w:pPr>
      <w:r>
        <w:rPr>
          <w:sz w:val="24"/>
        </w:rPr>
        <w:t xml:space="preserve">Officials are working to identify the consequential and transitional arrangements needed following from the structural changes to the Monitor and the Commission. </w:t>
      </w:r>
      <w:r w:rsidR="00426AFA">
        <w:rPr>
          <w:sz w:val="24"/>
        </w:rPr>
        <w:t>[Redacted content].</w:t>
      </w:r>
    </w:p>
    <w:p w14:paraId="18422AB6" w14:textId="147DFD2D" w:rsidR="001E76BA" w:rsidRDefault="00426AFA">
      <w:pPr>
        <w:pStyle w:val="ListParagraph"/>
        <w:numPr>
          <w:ilvl w:val="0"/>
          <w:numId w:val="2"/>
        </w:numPr>
        <w:tabs>
          <w:tab w:val="left" w:pos="841"/>
        </w:tabs>
        <w:ind w:left="841" w:right="249"/>
        <w:rPr>
          <w:sz w:val="24"/>
        </w:rPr>
      </w:pPr>
      <w:r>
        <w:rPr>
          <w:sz w:val="24"/>
        </w:rPr>
        <w:t>[Redacted content].</w:t>
      </w:r>
    </w:p>
    <w:p w14:paraId="3D6D372C" w14:textId="77777777" w:rsidR="001E76BA" w:rsidRDefault="00FB044E">
      <w:pPr>
        <w:pStyle w:val="ListParagraph"/>
        <w:numPr>
          <w:ilvl w:val="0"/>
          <w:numId w:val="2"/>
        </w:numPr>
        <w:tabs>
          <w:tab w:val="left" w:pos="841"/>
        </w:tabs>
        <w:ind w:left="841" w:right="114"/>
        <w:rPr>
          <w:sz w:val="24"/>
        </w:rPr>
      </w:pPr>
      <w:r>
        <w:rPr>
          <w:sz w:val="24"/>
        </w:rPr>
        <w:t>I</w:t>
      </w:r>
      <w:r>
        <w:rPr>
          <w:spacing w:val="-3"/>
          <w:sz w:val="24"/>
        </w:rPr>
        <w:t xml:space="preserve"> </w:t>
      </w:r>
      <w:r>
        <w:rPr>
          <w:sz w:val="24"/>
        </w:rPr>
        <w:t>expect</w:t>
      </w:r>
      <w:r>
        <w:rPr>
          <w:spacing w:val="-3"/>
          <w:sz w:val="24"/>
        </w:rPr>
        <w:t xml:space="preserve"> </w:t>
      </w:r>
      <w:r>
        <w:rPr>
          <w:sz w:val="24"/>
        </w:rPr>
        <w:t>that</w:t>
      </w:r>
      <w:r>
        <w:rPr>
          <w:spacing w:val="-5"/>
          <w:sz w:val="24"/>
        </w:rPr>
        <w:t xml:space="preserve"> </w:t>
      </w:r>
      <w:r>
        <w:rPr>
          <w:sz w:val="24"/>
        </w:rPr>
        <w:t>MSD</w:t>
      </w:r>
      <w:r>
        <w:rPr>
          <w:spacing w:val="-4"/>
          <w:sz w:val="24"/>
        </w:rPr>
        <w:t xml:space="preserve"> </w:t>
      </w:r>
      <w:r>
        <w:rPr>
          <w:sz w:val="24"/>
        </w:rPr>
        <w:t>and</w:t>
      </w:r>
      <w:r>
        <w:rPr>
          <w:spacing w:val="-4"/>
          <w:sz w:val="24"/>
        </w:rPr>
        <w:t xml:space="preserve"> </w:t>
      </w:r>
      <w:r>
        <w:rPr>
          <w:sz w:val="24"/>
        </w:rPr>
        <w:t>ERO</w:t>
      </w:r>
      <w:r>
        <w:rPr>
          <w:spacing w:val="-5"/>
          <w:sz w:val="24"/>
        </w:rPr>
        <w:t xml:space="preserve"> </w:t>
      </w:r>
      <w:r>
        <w:rPr>
          <w:sz w:val="24"/>
        </w:rPr>
        <w:t>will</w:t>
      </w:r>
      <w:r>
        <w:rPr>
          <w:spacing w:val="-4"/>
          <w:sz w:val="24"/>
        </w:rPr>
        <w:t xml:space="preserve"> </w:t>
      </w:r>
      <w:r>
        <w:rPr>
          <w:sz w:val="24"/>
        </w:rPr>
        <w:t>assist</w:t>
      </w:r>
      <w:r>
        <w:rPr>
          <w:spacing w:val="-5"/>
          <w:sz w:val="24"/>
        </w:rPr>
        <w:t xml:space="preserve"> </w:t>
      </w:r>
      <w:r>
        <w:rPr>
          <w:sz w:val="24"/>
        </w:rPr>
        <w:t>as</w:t>
      </w:r>
      <w:r>
        <w:rPr>
          <w:spacing w:val="-4"/>
          <w:sz w:val="24"/>
        </w:rPr>
        <w:t xml:space="preserve"> </w:t>
      </w:r>
      <w:r>
        <w:rPr>
          <w:sz w:val="24"/>
        </w:rPr>
        <w:t>required</w:t>
      </w:r>
      <w:r>
        <w:rPr>
          <w:spacing w:val="-4"/>
          <w:sz w:val="24"/>
        </w:rPr>
        <w:t xml:space="preserve"> </w:t>
      </w:r>
      <w:r>
        <w:rPr>
          <w:sz w:val="24"/>
        </w:rPr>
        <w:t>to</w:t>
      </w:r>
      <w:r>
        <w:rPr>
          <w:spacing w:val="-2"/>
          <w:sz w:val="24"/>
        </w:rPr>
        <w:t xml:space="preserve"> </w:t>
      </w:r>
      <w:r>
        <w:rPr>
          <w:sz w:val="24"/>
        </w:rPr>
        <w:t>ensure</w:t>
      </w:r>
      <w:r>
        <w:rPr>
          <w:spacing w:val="-4"/>
          <w:sz w:val="24"/>
        </w:rPr>
        <w:t xml:space="preserve"> </w:t>
      </w:r>
      <w:r>
        <w:rPr>
          <w:sz w:val="24"/>
        </w:rPr>
        <w:t>the</w:t>
      </w:r>
      <w:r>
        <w:rPr>
          <w:spacing w:val="-4"/>
          <w:sz w:val="24"/>
        </w:rPr>
        <w:t xml:space="preserve"> </w:t>
      </w:r>
      <w:r>
        <w:rPr>
          <w:sz w:val="24"/>
        </w:rPr>
        <w:t>Monitor</w:t>
      </w:r>
      <w:r>
        <w:rPr>
          <w:spacing w:val="-2"/>
          <w:sz w:val="24"/>
        </w:rPr>
        <w:t xml:space="preserve"> </w:t>
      </w:r>
      <w:r>
        <w:rPr>
          <w:sz w:val="24"/>
        </w:rPr>
        <w:t>has</w:t>
      </w:r>
      <w:r>
        <w:rPr>
          <w:spacing w:val="-2"/>
          <w:sz w:val="24"/>
        </w:rPr>
        <w:t xml:space="preserve"> </w:t>
      </w:r>
      <w:r>
        <w:rPr>
          <w:sz w:val="24"/>
        </w:rPr>
        <w:t>a smooth transition to its new form.</w:t>
      </w:r>
    </w:p>
    <w:p w14:paraId="21EA6F86" w14:textId="77777777" w:rsidR="001E76BA" w:rsidRDefault="00FB044E">
      <w:pPr>
        <w:pStyle w:val="Heading1"/>
      </w:pPr>
      <w:bookmarkStart w:id="27" w:name="Terms_of_Reference_are_proposed_for_the_"/>
      <w:bookmarkEnd w:id="27"/>
      <w:r>
        <w:t>Terms</w:t>
      </w:r>
      <w:r>
        <w:rPr>
          <w:spacing w:val="-3"/>
        </w:rPr>
        <w:t xml:space="preserve"> </w:t>
      </w:r>
      <w:r>
        <w:t>of</w:t>
      </w:r>
      <w:r>
        <w:rPr>
          <w:spacing w:val="-4"/>
        </w:rPr>
        <w:t xml:space="preserve"> </w:t>
      </w:r>
      <w:r>
        <w:t>Reference</w:t>
      </w:r>
      <w:r>
        <w:rPr>
          <w:spacing w:val="-4"/>
        </w:rPr>
        <w:t xml:space="preserve"> </w:t>
      </w:r>
      <w:r>
        <w:t>are</w:t>
      </w:r>
      <w:r>
        <w:rPr>
          <w:spacing w:val="-2"/>
        </w:rPr>
        <w:t xml:space="preserve"> </w:t>
      </w:r>
      <w:r>
        <w:t>proposed</w:t>
      </w:r>
      <w:r>
        <w:rPr>
          <w:spacing w:val="-3"/>
        </w:rPr>
        <w:t xml:space="preserve"> </w:t>
      </w:r>
      <w:r>
        <w:t>for</w:t>
      </w:r>
      <w:r>
        <w:rPr>
          <w:spacing w:val="-4"/>
        </w:rPr>
        <w:t xml:space="preserve"> </w:t>
      </w:r>
      <w:r>
        <w:t>the</w:t>
      </w:r>
      <w:r>
        <w:rPr>
          <w:spacing w:val="-2"/>
        </w:rPr>
        <w:t xml:space="preserve"> </w:t>
      </w:r>
      <w:r>
        <w:t>independent</w:t>
      </w:r>
      <w:r>
        <w:rPr>
          <w:spacing w:val="-1"/>
        </w:rPr>
        <w:t xml:space="preserve"> </w:t>
      </w:r>
      <w:r>
        <w:rPr>
          <w:spacing w:val="-2"/>
        </w:rPr>
        <w:t>review</w:t>
      </w:r>
    </w:p>
    <w:p w14:paraId="39C527AB" w14:textId="535C65D1" w:rsidR="001E76BA" w:rsidRDefault="00FB044E">
      <w:pPr>
        <w:pStyle w:val="ListParagraph"/>
        <w:numPr>
          <w:ilvl w:val="0"/>
          <w:numId w:val="2"/>
        </w:numPr>
        <w:tabs>
          <w:tab w:val="left" w:pos="841"/>
        </w:tabs>
        <w:ind w:left="841" w:right="169"/>
        <w:rPr>
          <w:sz w:val="24"/>
        </w:rPr>
      </w:pPr>
      <w:r>
        <w:rPr>
          <w:sz w:val="24"/>
        </w:rPr>
        <w:t xml:space="preserve">I have decided to bring forward an independent review of the Oversight Act and the Commission Act so that it will be </w:t>
      </w:r>
      <w:r w:rsidR="00426AFA">
        <w:rPr>
          <w:sz w:val="24"/>
        </w:rPr>
        <w:t>[Redacted content].</w:t>
      </w:r>
      <w:r>
        <w:rPr>
          <w:sz w:val="24"/>
        </w:rPr>
        <w:t xml:space="preserve"> Advancing the review will allow for updated perspectives on the current state of the oversight of the Oranga Tamariki system</w:t>
      </w:r>
      <w:r>
        <w:rPr>
          <w:spacing w:val="-4"/>
          <w:sz w:val="24"/>
        </w:rPr>
        <w:t xml:space="preserve"> </w:t>
      </w:r>
      <w:r>
        <w:rPr>
          <w:sz w:val="24"/>
        </w:rPr>
        <w:t>as</w:t>
      </w:r>
      <w:r>
        <w:rPr>
          <w:spacing w:val="-4"/>
          <w:sz w:val="24"/>
        </w:rPr>
        <w:t xml:space="preserve"> </w:t>
      </w:r>
      <w:r>
        <w:rPr>
          <w:sz w:val="24"/>
        </w:rPr>
        <w:t>structural</w:t>
      </w:r>
      <w:r>
        <w:rPr>
          <w:spacing w:val="-4"/>
          <w:sz w:val="24"/>
        </w:rPr>
        <w:t xml:space="preserve"> </w:t>
      </w:r>
      <w:r>
        <w:rPr>
          <w:sz w:val="24"/>
        </w:rPr>
        <w:t>changes</w:t>
      </w:r>
      <w:r>
        <w:rPr>
          <w:spacing w:val="-4"/>
          <w:sz w:val="24"/>
        </w:rPr>
        <w:t xml:space="preserve"> </w:t>
      </w:r>
      <w:r>
        <w:rPr>
          <w:sz w:val="24"/>
        </w:rPr>
        <w:t>to</w:t>
      </w:r>
      <w:r>
        <w:rPr>
          <w:spacing w:val="-6"/>
          <w:sz w:val="24"/>
        </w:rPr>
        <w:t xml:space="preserve"> </w:t>
      </w:r>
      <w:r>
        <w:rPr>
          <w:sz w:val="24"/>
        </w:rPr>
        <w:t>the</w:t>
      </w:r>
      <w:r>
        <w:rPr>
          <w:spacing w:val="-6"/>
          <w:sz w:val="24"/>
        </w:rPr>
        <w:t xml:space="preserve"> </w:t>
      </w:r>
      <w:r>
        <w:rPr>
          <w:sz w:val="24"/>
        </w:rPr>
        <w:t>Monitor</w:t>
      </w:r>
      <w:r>
        <w:rPr>
          <w:spacing w:val="-6"/>
          <w:sz w:val="24"/>
        </w:rPr>
        <w:t xml:space="preserve"> </w:t>
      </w:r>
      <w:r>
        <w:rPr>
          <w:sz w:val="24"/>
        </w:rPr>
        <w:t>and</w:t>
      </w:r>
      <w:r>
        <w:rPr>
          <w:spacing w:val="-4"/>
          <w:sz w:val="24"/>
        </w:rPr>
        <w:t xml:space="preserve"> </w:t>
      </w:r>
      <w:r>
        <w:rPr>
          <w:sz w:val="24"/>
        </w:rPr>
        <w:t>Commission</w:t>
      </w:r>
      <w:r>
        <w:rPr>
          <w:spacing w:val="-6"/>
          <w:sz w:val="24"/>
        </w:rPr>
        <w:t xml:space="preserve"> </w:t>
      </w:r>
      <w:r>
        <w:rPr>
          <w:sz w:val="24"/>
        </w:rPr>
        <w:t>are</w:t>
      </w:r>
      <w:r>
        <w:rPr>
          <w:spacing w:val="-6"/>
          <w:sz w:val="24"/>
        </w:rPr>
        <w:t xml:space="preserve"> </w:t>
      </w:r>
      <w:r>
        <w:rPr>
          <w:sz w:val="24"/>
        </w:rPr>
        <w:t>progressed.</w:t>
      </w:r>
    </w:p>
    <w:p w14:paraId="5B8FA99B" w14:textId="77777777" w:rsidR="001E76BA" w:rsidRDefault="00FB044E">
      <w:pPr>
        <w:pStyle w:val="ListParagraph"/>
        <w:numPr>
          <w:ilvl w:val="0"/>
          <w:numId w:val="2"/>
        </w:numPr>
        <w:tabs>
          <w:tab w:val="left" w:pos="841"/>
        </w:tabs>
        <w:ind w:left="841" w:right="380"/>
        <w:rPr>
          <w:sz w:val="24"/>
        </w:rPr>
      </w:pPr>
      <w:r>
        <w:rPr>
          <w:sz w:val="24"/>
        </w:rPr>
        <w:t>Both Acts require the responsible Minister to arrange for an independent review of the operation and effectiveness of each Act, the operation of the Monitor and the Commission under the Acts respectively, and whether any amendments</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Acts</w:t>
      </w:r>
      <w:r>
        <w:rPr>
          <w:spacing w:val="-3"/>
          <w:sz w:val="24"/>
        </w:rPr>
        <w:t xml:space="preserve"> </w:t>
      </w:r>
      <w:r>
        <w:rPr>
          <w:sz w:val="24"/>
        </w:rPr>
        <w:t>are</w:t>
      </w:r>
      <w:r>
        <w:rPr>
          <w:spacing w:val="-3"/>
          <w:sz w:val="24"/>
        </w:rPr>
        <w:t xml:space="preserve"> </w:t>
      </w:r>
      <w:r>
        <w:rPr>
          <w:sz w:val="24"/>
        </w:rPr>
        <w:t>necessary</w:t>
      </w:r>
      <w:r>
        <w:rPr>
          <w:spacing w:val="-5"/>
          <w:sz w:val="24"/>
        </w:rPr>
        <w:t xml:space="preserve"> </w:t>
      </w:r>
      <w:r>
        <w:rPr>
          <w:sz w:val="24"/>
        </w:rPr>
        <w:t>or</w:t>
      </w:r>
      <w:r>
        <w:rPr>
          <w:spacing w:val="-5"/>
          <w:sz w:val="24"/>
        </w:rPr>
        <w:t xml:space="preserve"> </w:t>
      </w:r>
      <w:r>
        <w:rPr>
          <w:sz w:val="24"/>
        </w:rPr>
        <w:t>desirable.</w:t>
      </w:r>
      <w:r>
        <w:rPr>
          <w:spacing w:val="-4"/>
          <w:sz w:val="24"/>
        </w:rPr>
        <w:t xml:space="preserve"> </w:t>
      </w:r>
      <w:r>
        <w:rPr>
          <w:sz w:val="24"/>
        </w:rPr>
        <w:t>The</w:t>
      </w:r>
      <w:r>
        <w:rPr>
          <w:spacing w:val="-5"/>
          <w:sz w:val="24"/>
        </w:rPr>
        <w:t xml:space="preserve"> </w:t>
      </w:r>
      <w:r>
        <w:rPr>
          <w:sz w:val="24"/>
        </w:rPr>
        <w:t>Acts</w:t>
      </w:r>
      <w:r>
        <w:rPr>
          <w:spacing w:val="-3"/>
          <w:sz w:val="24"/>
        </w:rPr>
        <w:t xml:space="preserve"> </w:t>
      </w:r>
      <w:r>
        <w:rPr>
          <w:sz w:val="24"/>
        </w:rPr>
        <w:t>also</w:t>
      </w:r>
      <w:r>
        <w:rPr>
          <w:spacing w:val="-5"/>
          <w:sz w:val="24"/>
        </w:rPr>
        <w:t xml:space="preserve"> </w:t>
      </w:r>
      <w:r>
        <w:rPr>
          <w:sz w:val="24"/>
        </w:rPr>
        <w:t>allow</w:t>
      </w:r>
      <w:r>
        <w:rPr>
          <w:spacing w:val="-5"/>
          <w:sz w:val="24"/>
        </w:rPr>
        <w:t xml:space="preserve"> </w:t>
      </w:r>
      <w:r>
        <w:rPr>
          <w:sz w:val="24"/>
        </w:rPr>
        <w:t xml:space="preserve">for the inclusion of any other matters that the responsible Minister considers </w:t>
      </w:r>
      <w:r>
        <w:rPr>
          <w:spacing w:val="-2"/>
          <w:sz w:val="24"/>
        </w:rPr>
        <w:t>appropriate.</w:t>
      </w:r>
    </w:p>
    <w:p w14:paraId="316A7B06" w14:textId="77777777" w:rsidR="001E76BA" w:rsidRDefault="00FB044E">
      <w:pPr>
        <w:pStyle w:val="ListParagraph"/>
        <w:numPr>
          <w:ilvl w:val="0"/>
          <w:numId w:val="2"/>
        </w:numPr>
        <w:tabs>
          <w:tab w:val="left" w:pos="841"/>
        </w:tabs>
        <w:spacing w:before="241"/>
        <w:ind w:left="841" w:right="168"/>
        <w:rPr>
          <w:sz w:val="24"/>
        </w:rPr>
      </w:pPr>
      <w:r>
        <w:rPr>
          <w:sz w:val="24"/>
        </w:rPr>
        <w:t>An initial Terms of Reference was developed based on the minimum requirements in the Acts for the reviews and was tested through engagement with</w:t>
      </w:r>
      <w:r>
        <w:rPr>
          <w:spacing w:val="-5"/>
          <w:sz w:val="24"/>
        </w:rPr>
        <w:t xml:space="preserve"> </w:t>
      </w:r>
      <w:r>
        <w:rPr>
          <w:sz w:val="24"/>
        </w:rPr>
        <w:t>the</w:t>
      </w:r>
      <w:r>
        <w:rPr>
          <w:spacing w:val="-5"/>
          <w:sz w:val="24"/>
        </w:rPr>
        <w:t xml:space="preserve"> </w:t>
      </w:r>
      <w:r>
        <w:rPr>
          <w:sz w:val="24"/>
        </w:rPr>
        <w:t>Commission,</w:t>
      </w:r>
      <w:r>
        <w:rPr>
          <w:spacing w:val="-4"/>
          <w:sz w:val="24"/>
        </w:rPr>
        <w:t xml:space="preserve"> </w:t>
      </w:r>
      <w:r>
        <w:rPr>
          <w:sz w:val="24"/>
        </w:rPr>
        <w:t>the</w:t>
      </w:r>
      <w:r>
        <w:rPr>
          <w:spacing w:val="-5"/>
          <w:sz w:val="24"/>
        </w:rPr>
        <w:t xml:space="preserve"> </w:t>
      </w:r>
      <w:r>
        <w:rPr>
          <w:sz w:val="24"/>
        </w:rPr>
        <w:t>Monitor</w:t>
      </w:r>
      <w:r>
        <w:rPr>
          <w:spacing w:val="-3"/>
          <w:sz w:val="24"/>
        </w:rPr>
        <w:t xml:space="preserve"> </w:t>
      </w:r>
      <w:r>
        <w:rPr>
          <w:sz w:val="24"/>
        </w:rPr>
        <w:t>and</w:t>
      </w:r>
      <w:r>
        <w:rPr>
          <w:spacing w:val="-5"/>
          <w:sz w:val="24"/>
        </w:rPr>
        <w:t xml:space="preserve"> </w:t>
      </w:r>
      <w:r>
        <w:rPr>
          <w:sz w:val="24"/>
        </w:rPr>
        <w:t>the</w:t>
      </w:r>
      <w:r>
        <w:rPr>
          <w:spacing w:val="-3"/>
          <w:sz w:val="24"/>
        </w:rPr>
        <w:t xml:space="preserve"> </w:t>
      </w:r>
      <w:r>
        <w:rPr>
          <w:sz w:val="24"/>
        </w:rPr>
        <w:t>Ombudsman.</w:t>
      </w:r>
      <w:r>
        <w:rPr>
          <w:spacing w:val="-6"/>
          <w:sz w:val="24"/>
        </w:rPr>
        <w:t xml:space="preserve"> </w:t>
      </w:r>
      <w:r>
        <w:rPr>
          <w:sz w:val="24"/>
        </w:rPr>
        <w:t>Over</w:t>
      </w:r>
      <w:r>
        <w:rPr>
          <w:spacing w:val="-3"/>
          <w:sz w:val="24"/>
        </w:rPr>
        <w:t xml:space="preserve"> </w:t>
      </w:r>
      <w:r>
        <w:rPr>
          <w:sz w:val="24"/>
        </w:rPr>
        <w:t>two</w:t>
      </w:r>
      <w:r>
        <w:rPr>
          <w:spacing w:val="-5"/>
          <w:sz w:val="24"/>
        </w:rPr>
        <w:t xml:space="preserve"> </w:t>
      </w:r>
      <w:r>
        <w:rPr>
          <w:sz w:val="24"/>
        </w:rPr>
        <w:t>weeks</w:t>
      </w:r>
      <w:r>
        <w:rPr>
          <w:spacing w:val="-5"/>
          <w:sz w:val="24"/>
        </w:rPr>
        <w:t xml:space="preserve"> </w:t>
      </w:r>
      <w:r>
        <w:rPr>
          <w:sz w:val="24"/>
        </w:rPr>
        <w:t>from 20 to 31 May 2024, MSD undertook targeted engagement on what the final scope of the review of the two Acts should cover with key external stakeholders, which included peak bodies that interact regularly with children and young people in the Oranga Tamariki system.</w:t>
      </w:r>
    </w:p>
    <w:p w14:paraId="5CFE553E" w14:textId="53E9B50B" w:rsidR="001E76BA" w:rsidRDefault="00426AFA">
      <w:pPr>
        <w:pStyle w:val="ListParagraph"/>
        <w:numPr>
          <w:ilvl w:val="0"/>
          <w:numId w:val="2"/>
        </w:numPr>
        <w:tabs>
          <w:tab w:val="left" w:pos="841"/>
        </w:tabs>
        <w:ind w:left="841" w:right="154"/>
        <w:rPr>
          <w:sz w:val="24"/>
        </w:rPr>
      </w:pPr>
      <w:r>
        <w:rPr>
          <w:sz w:val="24"/>
        </w:rPr>
        <w:t>[Redacted content].</w:t>
      </w:r>
    </w:p>
    <w:p w14:paraId="241910FA" w14:textId="77777777" w:rsidR="001E76BA" w:rsidRDefault="001E76BA">
      <w:pPr>
        <w:rPr>
          <w:sz w:val="24"/>
        </w:rPr>
        <w:sectPr w:rsidR="001E76BA">
          <w:pgSz w:w="11910" w:h="16840"/>
          <w:pgMar w:top="1340" w:right="1340" w:bottom="1180" w:left="1320" w:header="715" w:footer="983" w:gutter="0"/>
          <w:cols w:space="720"/>
        </w:sectPr>
      </w:pPr>
    </w:p>
    <w:p w14:paraId="3C7488F2" w14:textId="77777777" w:rsidR="001E76BA" w:rsidRDefault="00FB044E">
      <w:pPr>
        <w:spacing w:before="240"/>
        <w:ind w:left="121"/>
        <w:rPr>
          <w:i/>
          <w:sz w:val="24"/>
        </w:rPr>
      </w:pPr>
      <w:bookmarkStart w:id="28" w:name="Targeted_engagement_has_informed_the_fin"/>
      <w:bookmarkEnd w:id="28"/>
      <w:r>
        <w:rPr>
          <w:i/>
          <w:sz w:val="24"/>
        </w:rPr>
        <w:lastRenderedPageBreak/>
        <w:t>Targeted</w:t>
      </w:r>
      <w:r>
        <w:rPr>
          <w:i/>
          <w:spacing w:val="-6"/>
          <w:sz w:val="24"/>
        </w:rPr>
        <w:t xml:space="preserve"> </w:t>
      </w:r>
      <w:r>
        <w:rPr>
          <w:i/>
          <w:sz w:val="24"/>
        </w:rPr>
        <w:t>engagement</w:t>
      </w:r>
      <w:r>
        <w:rPr>
          <w:i/>
          <w:spacing w:val="-2"/>
          <w:sz w:val="24"/>
        </w:rPr>
        <w:t xml:space="preserve"> </w:t>
      </w:r>
      <w:r>
        <w:rPr>
          <w:i/>
          <w:sz w:val="24"/>
        </w:rPr>
        <w:t>has</w:t>
      </w:r>
      <w:r>
        <w:rPr>
          <w:i/>
          <w:spacing w:val="-2"/>
          <w:sz w:val="24"/>
        </w:rPr>
        <w:t xml:space="preserve"> </w:t>
      </w:r>
      <w:r>
        <w:rPr>
          <w:i/>
          <w:sz w:val="24"/>
        </w:rPr>
        <w:t>informed</w:t>
      </w:r>
      <w:r>
        <w:rPr>
          <w:i/>
          <w:spacing w:val="-3"/>
          <w:sz w:val="24"/>
        </w:rPr>
        <w:t xml:space="preserve"> </w:t>
      </w:r>
      <w:r>
        <w:rPr>
          <w:i/>
          <w:sz w:val="24"/>
        </w:rPr>
        <w:t>the</w:t>
      </w:r>
      <w:r>
        <w:rPr>
          <w:i/>
          <w:spacing w:val="-3"/>
          <w:sz w:val="24"/>
        </w:rPr>
        <w:t xml:space="preserve"> </w:t>
      </w:r>
      <w:r>
        <w:rPr>
          <w:i/>
          <w:sz w:val="24"/>
        </w:rPr>
        <w:t>final</w:t>
      </w:r>
      <w:r>
        <w:rPr>
          <w:i/>
          <w:spacing w:val="-2"/>
          <w:sz w:val="24"/>
        </w:rPr>
        <w:t xml:space="preserve"> </w:t>
      </w:r>
      <w:r>
        <w:rPr>
          <w:i/>
          <w:sz w:val="24"/>
        </w:rPr>
        <w:t>Terms</w:t>
      </w:r>
      <w:r>
        <w:rPr>
          <w:i/>
          <w:spacing w:val="-3"/>
          <w:sz w:val="24"/>
        </w:rPr>
        <w:t xml:space="preserve"> </w:t>
      </w:r>
      <w:r>
        <w:rPr>
          <w:i/>
          <w:sz w:val="24"/>
        </w:rPr>
        <w:t>of</w:t>
      </w:r>
      <w:r>
        <w:rPr>
          <w:i/>
          <w:spacing w:val="-4"/>
          <w:sz w:val="24"/>
        </w:rPr>
        <w:t xml:space="preserve"> </w:t>
      </w:r>
      <w:r>
        <w:rPr>
          <w:i/>
          <w:spacing w:val="-2"/>
          <w:sz w:val="24"/>
        </w:rPr>
        <w:t>Reference</w:t>
      </w:r>
    </w:p>
    <w:p w14:paraId="5DB68DD8" w14:textId="77777777" w:rsidR="001E76BA" w:rsidRDefault="00FB044E">
      <w:pPr>
        <w:pStyle w:val="ListParagraph"/>
        <w:numPr>
          <w:ilvl w:val="0"/>
          <w:numId w:val="2"/>
        </w:numPr>
        <w:tabs>
          <w:tab w:val="left" w:pos="841"/>
        </w:tabs>
        <w:spacing w:before="182"/>
        <w:ind w:left="841" w:right="966"/>
        <w:rPr>
          <w:sz w:val="24"/>
        </w:rPr>
      </w:pPr>
      <w:r>
        <w:rPr>
          <w:sz w:val="24"/>
        </w:rPr>
        <w:t>I</w:t>
      </w:r>
      <w:r>
        <w:rPr>
          <w:spacing w:val="-4"/>
          <w:sz w:val="24"/>
        </w:rPr>
        <w:t xml:space="preserve"> </w:t>
      </w:r>
      <w:r>
        <w:rPr>
          <w:sz w:val="24"/>
        </w:rPr>
        <w:t>seek</w:t>
      </w:r>
      <w:r>
        <w:rPr>
          <w:spacing w:val="-3"/>
          <w:sz w:val="24"/>
        </w:rPr>
        <w:t xml:space="preserve"> </w:t>
      </w:r>
      <w:r>
        <w:rPr>
          <w:sz w:val="24"/>
        </w:rPr>
        <w:t>approval</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Terms</w:t>
      </w:r>
      <w:r>
        <w:rPr>
          <w:spacing w:val="-3"/>
          <w:sz w:val="24"/>
        </w:rPr>
        <w:t xml:space="preserve"> </w:t>
      </w:r>
      <w:r>
        <w:rPr>
          <w:sz w:val="24"/>
        </w:rPr>
        <w:t>of</w:t>
      </w:r>
      <w:r>
        <w:rPr>
          <w:spacing w:val="-6"/>
          <w:sz w:val="24"/>
        </w:rPr>
        <w:t xml:space="preserve"> </w:t>
      </w:r>
      <w:r>
        <w:rPr>
          <w:sz w:val="24"/>
        </w:rPr>
        <w:t>Reference</w:t>
      </w:r>
      <w:r>
        <w:rPr>
          <w:spacing w:val="-5"/>
          <w:sz w:val="24"/>
        </w:rPr>
        <w:t xml:space="preserve"> </w:t>
      </w:r>
      <w:r>
        <w:rPr>
          <w:sz w:val="24"/>
        </w:rPr>
        <w:t>for</w:t>
      </w:r>
      <w:r>
        <w:rPr>
          <w:spacing w:val="-5"/>
          <w:sz w:val="24"/>
        </w:rPr>
        <w:t xml:space="preserve"> </w:t>
      </w:r>
      <w:r>
        <w:rPr>
          <w:sz w:val="24"/>
        </w:rPr>
        <w:t>the</w:t>
      </w:r>
      <w:r>
        <w:rPr>
          <w:spacing w:val="-3"/>
          <w:sz w:val="24"/>
        </w:rPr>
        <w:t xml:space="preserve"> </w:t>
      </w:r>
      <w:r>
        <w:rPr>
          <w:sz w:val="24"/>
        </w:rPr>
        <w:t>independent</w:t>
      </w:r>
      <w:r>
        <w:rPr>
          <w:spacing w:val="-4"/>
          <w:sz w:val="24"/>
        </w:rPr>
        <w:t xml:space="preserve"> </w:t>
      </w:r>
      <w:r>
        <w:rPr>
          <w:sz w:val="24"/>
        </w:rPr>
        <w:t>review, attached to this paper as Appendix one</w:t>
      </w:r>
      <w:r>
        <w:rPr>
          <w:rFonts w:ascii="Times New Roman"/>
          <w:sz w:val="24"/>
        </w:rPr>
        <w:t>.</w:t>
      </w:r>
    </w:p>
    <w:p w14:paraId="3F6C80D1" w14:textId="77777777" w:rsidR="001E76BA" w:rsidRDefault="00FB044E">
      <w:pPr>
        <w:pStyle w:val="ListParagraph"/>
        <w:numPr>
          <w:ilvl w:val="0"/>
          <w:numId w:val="2"/>
        </w:numPr>
        <w:tabs>
          <w:tab w:val="left" w:pos="841"/>
        </w:tabs>
        <w:spacing w:before="239"/>
        <w:ind w:left="841" w:right="169"/>
        <w:rPr>
          <w:sz w:val="24"/>
        </w:rPr>
      </w:pPr>
      <w:r>
        <w:rPr>
          <w:sz w:val="24"/>
        </w:rPr>
        <w:t>Insights</w:t>
      </w:r>
      <w:r>
        <w:rPr>
          <w:spacing w:val="-6"/>
          <w:sz w:val="24"/>
        </w:rPr>
        <w:t xml:space="preserve"> </w:t>
      </w:r>
      <w:r>
        <w:rPr>
          <w:sz w:val="24"/>
        </w:rPr>
        <w:t>from</w:t>
      </w:r>
      <w:r>
        <w:rPr>
          <w:spacing w:val="-4"/>
          <w:sz w:val="24"/>
        </w:rPr>
        <w:t xml:space="preserve"> </w:t>
      </w:r>
      <w:r>
        <w:rPr>
          <w:sz w:val="24"/>
        </w:rPr>
        <w:t>targeted</w:t>
      </w:r>
      <w:r>
        <w:rPr>
          <w:spacing w:val="-6"/>
          <w:sz w:val="24"/>
        </w:rPr>
        <w:t xml:space="preserve"> </w:t>
      </w:r>
      <w:r>
        <w:rPr>
          <w:sz w:val="24"/>
        </w:rPr>
        <w:t>engagement</w:t>
      </w:r>
      <w:r>
        <w:rPr>
          <w:spacing w:val="-5"/>
          <w:sz w:val="24"/>
        </w:rPr>
        <w:t xml:space="preserve"> </w:t>
      </w:r>
      <w:r>
        <w:rPr>
          <w:sz w:val="24"/>
        </w:rPr>
        <w:t>led</w:t>
      </w:r>
      <w:r>
        <w:rPr>
          <w:spacing w:val="-4"/>
          <w:sz w:val="24"/>
        </w:rPr>
        <w:t xml:space="preserve"> </w:t>
      </w:r>
      <w:r>
        <w:rPr>
          <w:sz w:val="24"/>
        </w:rPr>
        <w:t>to</w:t>
      </w:r>
      <w:r>
        <w:rPr>
          <w:spacing w:val="-6"/>
          <w:sz w:val="24"/>
        </w:rPr>
        <w:t xml:space="preserve"> </w:t>
      </w:r>
      <w:r>
        <w:rPr>
          <w:sz w:val="24"/>
        </w:rPr>
        <w:t>additional</w:t>
      </w:r>
      <w:r>
        <w:rPr>
          <w:spacing w:val="-6"/>
          <w:sz w:val="24"/>
        </w:rPr>
        <w:t xml:space="preserve"> </w:t>
      </w:r>
      <w:r>
        <w:rPr>
          <w:sz w:val="24"/>
        </w:rPr>
        <w:t>questions</w:t>
      </w:r>
      <w:r>
        <w:rPr>
          <w:spacing w:val="-6"/>
          <w:sz w:val="24"/>
        </w:rPr>
        <w:t xml:space="preserve"> </w:t>
      </w:r>
      <w:r>
        <w:rPr>
          <w:sz w:val="24"/>
        </w:rPr>
        <w:t>being</w:t>
      </w:r>
      <w:r>
        <w:rPr>
          <w:spacing w:val="-6"/>
          <w:sz w:val="24"/>
        </w:rPr>
        <w:t xml:space="preserve"> </w:t>
      </w:r>
      <w:r>
        <w:rPr>
          <w:sz w:val="24"/>
        </w:rPr>
        <w:t>included, such as examining whether additional powers focused on enforcing compliance and practical outcomes could benefit the Monitor. Minimum review requirements specific to the Monitor have been extended to the Commission, including examining whether they are appropriately resourced.</w:t>
      </w:r>
    </w:p>
    <w:p w14:paraId="4096BA9A" w14:textId="77777777" w:rsidR="001E76BA" w:rsidRDefault="00FB044E">
      <w:pPr>
        <w:pStyle w:val="ListParagraph"/>
        <w:numPr>
          <w:ilvl w:val="0"/>
          <w:numId w:val="2"/>
        </w:numPr>
        <w:tabs>
          <w:tab w:val="left" w:pos="841"/>
        </w:tabs>
        <w:ind w:left="841" w:right="154"/>
        <w:rPr>
          <w:sz w:val="24"/>
        </w:rPr>
      </w:pPr>
      <w:r>
        <w:rPr>
          <w:sz w:val="24"/>
        </w:rPr>
        <w:t>Stakeholders</w:t>
      </w:r>
      <w:r>
        <w:rPr>
          <w:spacing w:val="-5"/>
          <w:sz w:val="24"/>
        </w:rPr>
        <w:t xml:space="preserve"> </w:t>
      </w:r>
      <w:r>
        <w:rPr>
          <w:sz w:val="24"/>
        </w:rPr>
        <w:t>wanted</w:t>
      </w:r>
      <w:r>
        <w:rPr>
          <w:spacing w:val="-5"/>
          <w:sz w:val="24"/>
        </w:rPr>
        <w:t xml:space="preserve"> </w:t>
      </w:r>
      <w:r>
        <w:rPr>
          <w:sz w:val="24"/>
        </w:rPr>
        <w:t>the</w:t>
      </w:r>
      <w:r>
        <w:rPr>
          <w:spacing w:val="-3"/>
          <w:sz w:val="24"/>
        </w:rPr>
        <w:t xml:space="preserve"> </w:t>
      </w:r>
      <w:r>
        <w:rPr>
          <w:sz w:val="24"/>
        </w:rPr>
        <w:t>Terms</w:t>
      </w:r>
      <w:r>
        <w:rPr>
          <w:spacing w:val="-5"/>
          <w:sz w:val="24"/>
        </w:rPr>
        <w:t xml:space="preserve"> </w:t>
      </w:r>
      <w:r>
        <w:rPr>
          <w:sz w:val="24"/>
        </w:rPr>
        <w:t>of</w:t>
      </w:r>
      <w:r>
        <w:rPr>
          <w:spacing w:val="-6"/>
          <w:sz w:val="24"/>
        </w:rPr>
        <w:t xml:space="preserve"> </w:t>
      </w:r>
      <w:r>
        <w:rPr>
          <w:sz w:val="24"/>
        </w:rPr>
        <w:t>Reference</w:t>
      </w:r>
      <w:r>
        <w:rPr>
          <w:spacing w:val="-3"/>
          <w:sz w:val="24"/>
        </w:rPr>
        <w:t xml:space="preserve"> </w:t>
      </w:r>
      <w:r>
        <w:rPr>
          <w:sz w:val="24"/>
        </w:rPr>
        <w:t>to</w:t>
      </w:r>
      <w:r>
        <w:rPr>
          <w:spacing w:val="-5"/>
          <w:sz w:val="24"/>
        </w:rPr>
        <w:t xml:space="preserve"> </w:t>
      </w:r>
      <w:r>
        <w:rPr>
          <w:sz w:val="24"/>
        </w:rPr>
        <w:t>include</w:t>
      </w:r>
      <w:r>
        <w:rPr>
          <w:spacing w:val="-3"/>
          <w:sz w:val="24"/>
        </w:rPr>
        <w:t xml:space="preserve"> </w:t>
      </w:r>
      <w:r>
        <w:rPr>
          <w:sz w:val="24"/>
        </w:rPr>
        <w:t>details</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process of the independent review, so additional information was included to prompt the</w:t>
      </w:r>
      <w:r>
        <w:rPr>
          <w:spacing w:val="-3"/>
          <w:sz w:val="24"/>
        </w:rPr>
        <w:t xml:space="preserve"> </w:t>
      </w:r>
      <w:r>
        <w:rPr>
          <w:sz w:val="24"/>
        </w:rPr>
        <w:t>independent</w:t>
      </w:r>
      <w:r>
        <w:rPr>
          <w:spacing w:val="-2"/>
          <w:sz w:val="24"/>
        </w:rPr>
        <w:t xml:space="preserve"> </w:t>
      </w:r>
      <w:r>
        <w:rPr>
          <w:sz w:val="24"/>
        </w:rPr>
        <w:t>reviewer</w:t>
      </w:r>
      <w:r>
        <w:rPr>
          <w:spacing w:val="-3"/>
          <w:sz w:val="24"/>
        </w:rPr>
        <w:t xml:space="preserve"> </w:t>
      </w:r>
      <w:r>
        <w:rPr>
          <w:sz w:val="24"/>
        </w:rPr>
        <w:t>to</w:t>
      </w:r>
      <w:r>
        <w:rPr>
          <w:spacing w:val="-1"/>
          <w:sz w:val="24"/>
        </w:rPr>
        <w:t xml:space="preserve"> </w:t>
      </w:r>
      <w:r>
        <w:rPr>
          <w:sz w:val="24"/>
        </w:rPr>
        <w:t>work</w:t>
      </w:r>
      <w:r>
        <w:rPr>
          <w:spacing w:val="-1"/>
          <w:sz w:val="24"/>
        </w:rPr>
        <w:t xml:space="preserve"> </w:t>
      </w:r>
      <w:r>
        <w:rPr>
          <w:sz w:val="24"/>
        </w:rPr>
        <w:t>with</w:t>
      </w:r>
      <w:r>
        <w:rPr>
          <w:spacing w:val="-3"/>
          <w:sz w:val="24"/>
        </w:rPr>
        <w:t xml:space="preserve"> </w:t>
      </w:r>
      <w:r>
        <w:rPr>
          <w:sz w:val="24"/>
        </w:rPr>
        <w:t>hapū,</w:t>
      </w:r>
      <w:r>
        <w:rPr>
          <w:spacing w:val="-2"/>
          <w:sz w:val="24"/>
        </w:rPr>
        <w:t xml:space="preserve"> </w:t>
      </w:r>
      <w:r>
        <w:rPr>
          <w:sz w:val="24"/>
        </w:rPr>
        <w:t>iwi,</w:t>
      </w:r>
      <w:r>
        <w:rPr>
          <w:spacing w:val="-2"/>
          <w:sz w:val="24"/>
        </w:rPr>
        <w:t xml:space="preserve"> </w:t>
      </w:r>
      <w:r>
        <w:rPr>
          <w:sz w:val="24"/>
        </w:rPr>
        <w:t>and</w:t>
      </w:r>
      <w:r>
        <w:rPr>
          <w:spacing w:val="-3"/>
          <w:sz w:val="24"/>
        </w:rPr>
        <w:t xml:space="preserve"> </w:t>
      </w:r>
      <w:r>
        <w:rPr>
          <w:sz w:val="24"/>
        </w:rPr>
        <w:t>Māori</w:t>
      </w:r>
      <w:r>
        <w:rPr>
          <w:spacing w:val="-1"/>
          <w:sz w:val="24"/>
        </w:rPr>
        <w:t xml:space="preserve"> </w:t>
      </w:r>
      <w:r>
        <w:rPr>
          <w:sz w:val="24"/>
        </w:rPr>
        <w:t>early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review process, work with an engagement expert to engage specific groups (particularly in relation to children and young people) and close the feedback loop with those engaged.</w:t>
      </w:r>
    </w:p>
    <w:p w14:paraId="71817644" w14:textId="77777777" w:rsidR="001E76BA" w:rsidRDefault="00FB044E">
      <w:pPr>
        <w:pStyle w:val="ListParagraph"/>
        <w:numPr>
          <w:ilvl w:val="0"/>
          <w:numId w:val="2"/>
        </w:numPr>
        <w:tabs>
          <w:tab w:val="left" w:pos="841"/>
        </w:tabs>
        <w:ind w:left="841" w:right="887"/>
        <w:rPr>
          <w:sz w:val="24"/>
        </w:rPr>
      </w:pPr>
      <w:r>
        <w:rPr>
          <w:sz w:val="24"/>
        </w:rPr>
        <w:t>I</w:t>
      </w:r>
      <w:r>
        <w:rPr>
          <w:spacing w:val="-4"/>
          <w:sz w:val="24"/>
        </w:rPr>
        <w:t xml:space="preserve"> </w:t>
      </w:r>
      <w:r>
        <w:rPr>
          <w:sz w:val="24"/>
        </w:rPr>
        <w:t>intend</w:t>
      </w:r>
      <w:r>
        <w:rPr>
          <w:spacing w:val="-5"/>
          <w:sz w:val="24"/>
        </w:rPr>
        <w:t xml:space="preserve"> </w:t>
      </w:r>
      <w:r>
        <w:rPr>
          <w:sz w:val="24"/>
        </w:rPr>
        <w:t>to</w:t>
      </w:r>
      <w:r>
        <w:rPr>
          <w:spacing w:val="-3"/>
          <w:sz w:val="24"/>
        </w:rPr>
        <w:t xml:space="preserve"> </w:t>
      </w:r>
      <w:r>
        <w:rPr>
          <w:sz w:val="24"/>
        </w:rPr>
        <w:t>publicly</w:t>
      </w:r>
      <w:r>
        <w:rPr>
          <w:spacing w:val="-5"/>
          <w:sz w:val="24"/>
        </w:rPr>
        <w:t xml:space="preserve"> </w:t>
      </w:r>
      <w:r>
        <w:rPr>
          <w:sz w:val="24"/>
        </w:rPr>
        <w:t>release</w:t>
      </w:r>
      <w:r>
        <w:rPr>
          <w:spacing w:val="-5"/>
          <w:sz w:val="24"/>
        </w:rPr>
        <w:t xml:space="preserve"> </w:t>
      </w:r>
      <w:r>
        <w:rPr>
          <w:sz w:val="24"/>
        </w:rPr>
        <w:t>a</w:t>
      </w:r>
      <w:r>
        <w:rPr>
          <w:spacing w:val="-5"/>
          <w:sz w:val="24"/>
        </w:rPr>
        <w:t xml:space="preserve"> </w:t>
      </w:r>
      <w:r>
        <w:rPr>
          <w:sz w:val="24"/>
        </w:rPr>
        <w:t>summary</w:t>
      </w:r>
      <w:r>
        <w:rPr>
          <w:spacing w:val="-5"/>
          <w:sz w:val="24"/>
        </w:rPr>
        <w:t xml:space="preserve"> </w:t>
      </w:r>
      <w:r>
        <w:rPr>
          <w:sz w:val="24"/>
        </w:rPr>
        <w:t>of</w:t>
      </w:r>
      <w:r>
        <w:rPr>
          <w:spacing w:val="-4"/>
          <w:sz w:val="24"/>
        </w:rPr>
        <w:t xml:space="preserve"> </w:t>
      </w:r>
      <w:r>
        <w:rPr>
          <w:sz w:val="24"/>
        </w:rPr>
        <w:t>key</w:t>
      </w:r>
      <w:r>
        <w:rPr>
          <w:spacing w:val="-3"/>
          <w:sz w:val="24"/>
        </w:rPr>
        <w:t xml:space="preserve"> </w:t>
      </w:r>
      <w:r>
        <w:rPr>
          <w:sz w:val="24"/>
        </w:rPr>
        <w:t>findings</w:t>
      </w:r>
      <w:r>
        <w:rPr>
          <w:spacing w:val="-3"/>
          <w:sz w:val="24"/>
        </w:rPr>
        <w:t xml:space="preserve"> </w:t>
      </w:r>
      <w:r>
        <w:rPr>
          <w:sz w:val="24"/>
        </w:rPr>
        <w:t>from</w:t>
      </w:r>
      <w:r>
        <w:rPr>
          <w:spacing w:val="-5"/>
          <w:sz w:val="24"/>
        </w:rPr>
        <w:t xml:space="preserve"> </w:t>
      </w:r>
      <w:r>
        <w:rPr>
          <w:sz w:val="24"/>
        </w:rPr>
        <w:t>the</w:t>
      </w:r>
      <w:r>
        <w:rPr>
          <w:spacing w:val="-5"/>
          <w:sz w:val="24"/>
        </w:rPr>
        <w:t xml:space="preserve"> </w:t>
      </w:r>
      <w:r>
        <w:rPr>
          <w:sz w:val="24"/>
        </w:rPr>
        <w:t>targeted engagement. MSD officials will provide an update to those consulted.</w:t>
      </w:r>
    </w:p>
    <w:p w14:paraId="0EA3041E" w14:textId="77777777" w:rsidR="001E76BA" w:rsidRDefault="00FB044E">
      <w:pPr>
        <w:pStyle w:val="ListParagraph"/>
        <w:numPr>
          <w:ilvl w:val="0"/>
          <w:numId w:val="2"/>
        </w:numPr>
        <w:tabs>
          <w:tab w:val="left" w:pos="841"/>
        </w:tabs>
        <w:ind w:left="841" w:right="195"/>
        <w:rPr>
          <w:sz w:val="24"/>
        </w:rPr>
      </w:pPr>
      <w:r>
        <w:rPr>
          <w:sz w:val="24"/>
        </w:rPr>
        <w:t>In addition, I have agreed with the Minister of Justice on the inclusion in the Terms</w:t>
      </w:r>
      <w:r>
        <w:rPr>
          <w:spacing w:val="-3"/>
          <w:sz w:val="24"/>
        </w:rPr>
        <w:t xml:space="preserve"> </w:t>
      </w:r>
      <w:r>
        <w:rPr>
          <w:sz w:val="24"/>
        </w:rPr>
        <w:t>of</w:t>
      </w:r>
      <w:r>
        <w:rPr>
          <w:spacing w:val="-6"/>
          <w:sz w:val="24"/>
        </w:rPr>
        <w:t xml:space="preserve"> </w:t>
      </w:r>
      <w:r>
        <w:rPr>
          <w:sz w:val="24"/>
        </w:rPr>
        <w:t>Reference</w:t>
      </w:r>
      <w:r>
        <w:rPr>
          <w:spacing w:val="-5"/>
          <w:sz w:val="24"/>
        </w:rPr>
        <w:t xml:space="preserve"> </w:t>
      </w:r>
      <w:r>
        <w:rPr>
          <w:sz w:val="24"/>
        </w:rPr>
        <w:t>of</w:t>
      </w:r>
      <w:r>
        <w:rPr>
          <w:spacing w:val="-4"/>
          <w:sz w:val="24"/>
        </w:rPr>
        <w:t xml:space="preserve"> </w:t>
      </w:r>
      <w:r>
        <w:rPr>
          <w:sz w:val="24"/>
        </w:rPr>
        <w:t>a</w:t>
      </w:r>
      <w:r>
        <w:rPr>
          <w:spacing w:val="-5"/>
          <w:sz w:val="24"/>
        </w:rPr>
        <w:t xml:space="preserve"> </w:t>
      </w:r>
      <w:r>
        <w:rPr>
          <w:sz w:val="24"/>
        </w:rPr>
        <w:t>question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Optional</w:t>
      </w:r>
      <w:r>
        <w:rPr>
          <w:spacing w:val="-5"/>
          <w:sz w:val="24"/>
        </w:rPr>
        <w:t xml:space="preserve"> </w:t>
      </w:r>
      <w:r>
        <w:rPr>
          <w:sz w:val="24"/>
        </w:rPr>
        <w:t>Protocol</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Convention Against Torture and Other Cruel, Inhuman or Degrading Treatment or Punishment (OPCAT) monitoring role currently designated for the Commission under the Crimes of Torture Act 1989. The question focuses on which</w:t>
      </w:r>
      <w:r>
        <w:rPr>
          <w:spacing w:val="-6"/>
          <w:sz w:val="24"/>
        </w:rPr>
        <w:t xml:space="preserve"> </w:t>
      </w:r>
      <w:r>
        <w:rPr>
          <w:sz w:val="24"/>
        </w:rPr>
        <w:t>entity</w:t>
      </w:r>
      <w:r>
        <w:rPr>
          <w:spacing w:val="-4"/>
          <w:sz w:val="24"/>
        </w:rPr>
        <w:t xml:space="preserve"> </w:t>
      </w:r>
      <w:r>
        <w:rPr>
          <w:sz w:val="24"/>
        </w:rPr>
        <w:t>within</w:t>
      </w:r>
      <w:r>
        <w:rPr>
          <w:spacing w:val="-4"/>
          <w:sz w:val="24"/>
        </w:rPr>
        <w:t xml:space="preserve"> </w:t>
      </w:r>
      <w:r>
        <w:rPr>
          <w:sz w:val="24"/>
        </w:rPr>
        <w:t>the</w:t>
      </w:r>
      <w:r>
        <w:rPr>
          <w:spacing w:val="-6"/>
          <w:sz w:val="24"/>
        </w:rPr>
        <w:t xml:space="preserve"> </w:t>
      </w:r>
      <w:r>
        <w:rPr>
          <w:sz w:val="24"/>
        </w:rPr>
        <w:t>Oranga</w:t>
      </w:r>
      <w:r>
        <w:rPr>
          <w:spacing w:val="-4"/>
          <w:sz w:val="24"/>
        </w:rPr>
        <w:t xml:space="preserve"> </w:t>
      </w:r>
      <w:r>
        <w:rPr>
          <w:sz w:val="24"/>
        </w:rPr>
        <w:t>Tamariki</w:t>
      </w:r>
      <w:r>
        <w:rPr>
          <w:spacing w:val="-6"/>
          <w:sz w:val="24"/>
        </w:rPr>
        <w:t xml:space="preserve"> </w:t>
      </w:r>
      <w:r>
        <w:rPr>
          <w:sz w:val="24"/>
        </w:rPr>
        <w:t>oversight</w:t>
      </w:r>
      <w:r>
        <w:rPr>
          <w:spacing w:val="-6"/>
          <w:sz w:val="24"/>
        </w:rPr>
        <w:t xml:space="preserve"> </w:t>
      </w:r>
      <w:r>
        <w:rPr>
          <w:sz w:val="24"/>
        </w:rPr>
        <w:t>system</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viewed</w:t>
      </w:r>
      <w:r>
        <w:rPr>
          <w:spacing w:val="-4"/>
          <w:sz w:val="24"/>
        </w:rPr>
        <w:t xml:space="preserve"> </w:t>
      </w:r>
      <w:r>
        <w:rPr>
          <w:sz w:val="24"/>
        </w:rPr>
        <w:t>as best placed to perform this designated function to the greatest effect in relation to where children and young people are detained. The review is an opportunity to consider this matter given there will be a similar range of stakeholders for the reviewer to engage with alongside the other questions.</w:t>
      </w:r>
    </w:p>
    <w:p w14:paraId="1EE1BEA7" w14:textId="77777777" w:rsidR="001E76BA" w:rsidRDefault="00FB044E">
      <w:pPr>
        <w:pStyle w:val="ListParagraph"/>
        <w:numPr>
          <w:ilvl w:val="0"/>
          <w:numId w:val="2"/>
        </w:numPr>
        <w:tabs>
          <w:tab w:val="left" w:pos="841"/>
        </w:tabs>
        <w:ind w:left="841" w:right="142"/>
        <w:jc w:val="both"/>
        <w:rPr>
          <w:sz w:val="24"/>
        </w:rPr>
      </w:pPr>
      <w:r>
        <w:rPr>
          <w:sz w:val="24"/>
        </w:rPr>
        <w:t>I</w:t>
      </w:r>
      <w:r>
        <w:rPr>
          <w:spacing w:val="-4"/>
          <w:sz w:val="24"/>
        </w:rPr>
        <w:t xml:space="preserve"> </w:t>
      </w:r>
      <w:r>
        <w:rPr>
          <w:sz w:val="24"/>
        </w:rPr>
        <w:t>also</w:t>
      </w:r>
      <w:r>
        <w:rPr>
          <w:spacing w:val="-5"/>
          <w:sz w:val="24"/>
        </w:rPr>
        <w:t xml:space="preserve"> </w:t>
      </w:r>
      <w:r>
        <w:rPr>
          <w:sz w:val="24"/>
        </w:rPr>
        <w:t>expect</w:t>
      </w:r>
      <w:r>
        <w:rPr>
          <w:spacing w:val="-6"/>
          <w:sz w:val="24"/>
        </w:rPr>
        <w:t xml:space="preserve"> </w:t>
      </w:r>
      <w:r>
        <w:rPr>
          <w:sz w:val="24"/>
        </w:rPr>
        <w:t>the</w:t>
      </w:r>
      <w:r>
        <w:rPr>
          <w:spacing w:val="-4"/>
          <w:sz w:val="24"/>
        </w:rPr>
        <w:t xml:space="preserve"> </w:t>
      </w:r>
      <w:r>
        <w:rPr>
          <w:sz w:val="24"/>
        </w:rPr>
        <w:t>independent</w:t>
      </w:r>
      <w:r>
        <w:rPr>
          <w:spacing w:val="-4"/>
          <w:sz w:val="24"/>
        </w:rPr>
        <w:t xml:space="preserve"> </w:t>
      </w:r>
      <w:r>
        <w:rPr>
          <w:sz w:val="24"/>
        </w:rPr>
        <w:t>reviewer</w:t>
      </w:r>
      <w:r>
        <w:rPr>
          <w:spacing w:val="-4"/>
          <w:sz w:val="24"/>
        </w:rPr>
        <w:t xml:space="preserve"> </w:t>
      </w:r>
      <w:r>
        <w:rPr>
          <w:sz w:val="24"/>
        </w:rPr>
        <w:t>to</w:t>
      </w:r>
      <w:r>
        <w:rPr>
          <w:spacing w:val="-5"/>
          <w:sz w:val="24"/>
        </w:rPr>
        <w:t xml:space="preserve"> </w:t>
      </w:r>
      <w:r>
        <w:rPr>
          <w:sz w:val="24"/>
        </w:rPr>
        <w:t>consider</w:t>
      </w:r>
      <w:r>
        <w:rPr>
          <w:spacing w:val="-5"/>
          <w:sz w:val="24"/>
        </w:rPr>
        <w:t xml:space="preserve"> </w:t>
      </w:r>
      <w:r>
        <w:rPr>
          <w:sz w:val="24"/>
        </w:rPr>
        <w:t>the</w:t>
      </w:r>
      <w:r>
        <w:rPr>
          <w:spacing w:val="-5"/>
          <w:sz w:val="24"/>
        </w:rPr>
        <w:t xml:space="preserve"> </w:t>
      </w:r>
      <w:r>
        <w:rPr>
          <w:sz w:val="24"/>
        </w:rPr>
        <w:t>recommendations</w:t>
      </w:r>
      <w:r>
        <w:rPr>
          <w:spacing w:val="-5"/>
          <w:sz w:val="24"/>
        </w:rPr>
        <w:t xml:space="preserve"> </w:t>
      </w:r>
      <w:r>
        <w:rPr>
          <w:sz w:val="24"/>
        </w:rPr>
        <w:t>from the Royal Commission of Inquiry into Abuse in Care,</w:t>
      </w:r>
      <w:r>
        <w:rPr>
          <w:spacing w:val="-1"/>
          <w:sz w:val="24"/>
        </w:rPr>
        <w:t xml:space="preserve"> </w:t>
      </w:r>
      <w:r>
        <w:rPr>
          <w:sz w:val="24"/>
        </w:rPr>
        <w:t>which relate to oversight and monitoring of the care system.</w:t>
      </w:r>
    </w:p>
    <w:p w14:paraId="555BD8A5" w14:textId="6BA346B6" w:rsidR="001E76BA" w:rsidRDefault="00FB044E">
      <w:pPr>
        <w:pStyle w:val="ListParagraph"/>
        <w:numPr>
          <w:ilvl w:val="0"/>
          <w:numId w:val="2"/>
        </w:numPr>
        <w:tabs>
          <w:tab w:val="left" w:pos="841"/>
        </w:tabs>
        <w:spacing w:before="241"/>
        <w:ind w:left="841" w:right="115"/>
        <w:rPr>
          <w:sz w:val="24"/>
        </w:rPr>
      </w:pPr>
      <w:r>
        <w:rPr>
          <w:sz w:val="24"/>
        </w:rPr>
        <w:t>I intend to delegate the appointment of the reviewer to MSD because of the focus on operational and technical effectiveness of the legislation. Once the Terms of Reference is approved, MSD will begin the procurement process to find an independent reviewer with the necessary skills and experience for a policy</w:t>
      </w:r>
      <w:r>
        <w:rPr>
          <w:spacing w:val="-4"/>
          <w:sz w:val="24"/>
        </w:rPr>
        <w:t xml:space="preserve"> </w:t>
      </w:r>
      <w:r>
        <w:rPr>
          <w:sz w:val="24"/>
        </w:rPr>
        <w:t>review.</w:t>
      </w:r>
      <w:r>
        <w:rPr>
          <w:spacing w:val="-3"/>
          <w:sz w:val="24"/>
        </w:rPr>
        <w:t xml:space="preserve"> </w:t>
      </w:r>
      <w:r>
        <w:rPr>
          <w:sz w:val="24"/>
        </w:rPr>
        <w:t>It</w:t>
      </w:r>
      <w:r>
        <w:rPr>
          <w:spacing w:val="-3"/>
          <w:sz w:val="24"/>
        </w:rPr>
        <w:t xml:space="preserve"> </w:t>
      </w:r>
      <w:r>
        <w:rPr>
          <w:sz w:val="24"/>
        </w:rPr>
        <w:t>will</w:t>
      </w:r>
      <w:r>
        <w:rPr>
          <w:spacing w:val="-4"/>
          <w:sz w:val="24"/>
        </w:rPr>
        <w:t xml:space="preserve"> </w:t>
      </w:r>
      <w:r>
        <w:rPr>
          <w:sz w:val="24"/>
        </w:rPr>
        <w:t>also</w:t>
      </w:r>
      <w:r>
        <w:rPr>
          <w:spacing w:val="-4"/>
          <w:sz w:val="24"/>
        </w:rPr>
        <w:t xml:space="preserve"> </w:t>
      </w:r>
      <w:r>
        <w:rPr>
          <w:sz w:val="24"/>
        </w:rPr>
        <w:t>connect</w:t>
      </w:r>
      <w:r>
        <w:rPr>
          <w:spacing w:val="-3"/>
          <w:sz w:val="24"/>
        </w:rPr>
        <w:t xml:space="preserve"> </w:t>
      </w:r>
      <w:r>
        <w:rPr>
          <w:sz w:val="24"/>
        </w:rPr>
        <w:t>the</w:t>
      </w:r>
      <w:r>
        <w:rPr>
          <w:spacing w:val="-4"/>
          <w:sz w:val="24"/>
        </w:rPr>
        <w:t xml:space="preserve"> </w:t>
      </w:r>
      <w:r>
        <w:rPr>
          <w:sz w:val="24"/>
        </w:rPr>
        <w:t>reviewer</w:t>
      </w:r>
      <w:r>
        <w:rPr>
          <w:spacing w:val="-4"/>
          <w:sz w:val="24"/>
        </w:rPr>
        <w:t xml:space="preserve"> </w:t>
      </w:r>
      <w:r>
        <w:rPr>
          <w:sz w:val="24"/>
        </w:rPr>
        <w:t>with</w:t>
      </w:r>
      <w:r>
        <w:rPr>
          <w:spacing w:val="-4"/>
          <w:sz w:val="24"/>
        </w:rPr>
        <w:t xml:space="preserve"> </w:t>
      </w:r>
      <w:r>
        <w:rPr>
          <w:sz w:val="24"/>
        </w:rPr>
        <w:t>an</w:t>
      </w:r>
      <w:r>
        <w:rPr>
          <w:spacing w:val="-2"/>
          <w:sz w:val="24"/>
        </w:rPr>
        <w:t xml:space="preserve"> </w:t>
      </w:r>
      <w:r>
        <w:rPr>
          <w:sz w:val="24"/>
        </w:rPr>
        <w:t>engagement</w:t>
      </w:r>
      <w:r>
        <w:rPr>
          <w:spacing w:val="-5"/>
          <w:sz w:val="24"/>
        </w:rPr>
        <w:t xml:space="preserve"> </w:t>
      </w:r>
      <w:r>
        <w:rPr>
          <w:sz w:val="24"/>
        </w:rPr>
        <w:t>expert</w:t>
      </w:r>
      <w:r>
        <w:rPr>
          <w:spacing w:val="-5"/>
          <w:sz w:val="24"/>
        </w:rPr>
        <w:t xml:space="preserve"> </w:t>
      </w:r>
      <w:r>
        <w:rPr>
          <w:sz w:val="24"/>
        </w:rPr>
        <w:t xml:space="preserve">who can engage with children and young people, tamariki and rangatahi Māori, and disabled children and young people. </w:t>
      </w:r>
      <w:r w:rsidR="00426AFA">
        <w:rPr>
          <w:sz w:val="24"/>
        </w:rPr>
        <w:t>[Redacted content].</w:t>
      </w:r>
      <w:r>
        <w:rPr>
          <w:sz w:val="24"/>
        </w:rPr>
        <w:t xml:space="preserve"> The independent reviewer will provide their report to me by the end of January 2025. I will provide an update to Cabinet in early 2025.</w:t>
      </w:r>
    </w:p>
    <w:p w14:paraId="3F9312D3" w14:textId="77777777" w:rsidR="001E76BA" w:rsidRDefault="001E76BA">
      <w:pPr>
        <w:rPr>
          <w:sz w:val="24"/>
        </w:rPr>
        <w:sectPr w:rsidR="001E76BA">
          <w:pgSz w:w="11910" w:h="16840"/>
          <w:pgMar w:top="1340" w:right="1340" w:bottom="1180" w:left="1320" w:header="715" w:footer="983" w:gutter="0"/>
          <w:cols w:space="720"/>
        </w:sectPr>
      </w:pPr>
    </w:p>
    <w:p w14:paraId="0845FD2D" w14:textId="77777777" w:rsidR="001E76BA" w:rsidRDefault="00FB044E">
      <w:pPr>
        <w:pStyle w:val="Heading1"/>
        <w:spacing w:before="82"/>
      </w:pPr>
      <w:bookmarkStart w:id="29" w:name="Cost-of-living_Implications"/>
      <w:bookmarkEnd w:id="29"/>
      <w:r>
        <w:lastRenderedPageBreak/>
        <w:t>Cost-of-living</w:t>
      </w:r>
      <w:r>
        <w:rPr>
          <w:spacing w:val="-8"/>
        </w:rPr>
        <w:t xml:space="preserve"> </w:t>
      </w:r>
      <w:r>
        <w:rPr>
          <w:spacing w:val="-2"/>
        </w:rPr>
        <w:t>Implications</w:t>
      </w:r>
    </w:p>
    <w:p w14:paraId="000E56A2" w14:textId="77777777" w:rsidR="001E76BA" w:rsidRDefault="00FB044E">
      <w:pPr>
        <w:pStyle w:val="ListParagraph"/>
        <w:numPr>
          <w:ilvl w:val="0"/>
          <w:numId w:val="2"/>
        </w:numPr>
        <w:tabs>
          <w:tab w:val="left" w:pos="841"/>
        </w:tabs>
        <w:ind w:left="841"/>
        <w:rPr>
          <w:sz w:val="24"/>
        </w:rPr>
      </w:pPr>
      <w:r>
        <w:rPr>
          <w:sz w:val="24"/>
        </w:rPr>
        <w:t>No</w:t>
      </w:r>
      <w:r>
        <w:rPr>
          <w:spacing w:val="-7"/>
          <w:sz w:val="24"/>
        </w:rPr>
        <w:t xml:space="preserve"> </w:t>
      </w:r>
      <w:r>
        <w:rPr>
          <w:sz w:val="24"/>
        </w:rPr>
        <w:t>cost-of-living</w:t>
      </w:r>
      <w:r>
        <w:rPr>
          <w:spacing w:val="-4"/>
          <w:sz w:val="24"/>
        </w:rPr>
        <w:t xml:space="preserve"> </w:t>
      </w:r>
      <w:r>
        <w:rPr>
          <w:sz w:val="24"/>
        </w:rPr>
        <w:t>implications</w:t>
      </w:r>
      <w:r>
        <w:rPr>
          <w:spacing w:val="-4"/>
          <w:sz w:val="24"/>
        </w:rPr>
        <w:t xml:space="preserve"> </w:t>
      </w:r>
      <w:r>
        <w:rPr>
          <w:sz w:val="24"/>
        </w:rPr>
        <w:t>are</w:t>
      </w:r>
      <w:r>
        <w:rPr>
          <w:spacing w:val="-4"/>
          <w:sz w:val="24"/>
        </w:rPr>
        <w:t xml:space="preserve"> </w:t>
      </w:r>
      <w:r>
        <w:rPr>
          <w:sz w:val="24"/>
        </w:rPr>
        <w:t>associated</w:t>
      </w:r>
      <w:r>
        <w:rPr>
          <w:spacing w:val="-4"/>
          <w:sz w:val="24"/>
        </w:rPr>
        <w:t xml:space="preserve"> </w:t>
      </w:r>
      <w:r>
        <w:rPr>
          <w:sz w:val="24"/>
        </w:rPr>
        <w:t>with</w:t>
      </w:r>
      <w:r>
        <w:rPr>
          <w:spacing w:val="-4"/>
          <w:sz w:val="24"/>
        </w:rPr>
        <w:t xml:space="preserve"> </w:t>
      </w:r>
      <w:r>
        <w:rPr>
          <w:sz w:val="24"/>
        </w:rPr>
        <w:t>this</w:t>
      </w:r>
      <w:r>
        <w:rPr>
          <w:spacing w:val="-4"/>
          <w:sz w:val="24"/>
        </w:rPr>
        <w:t xml:space="preserve"> </w:t>
      </w:r>
      <w:r>
        <w:rPr>
          <w:spacing w:val="-2"/>
          <w:sz w:val="24"/>
        </w:rPr>
        <w:t>proposal.</w:t>
      </w:r>
    </w:p>
    <w:p w14:paraId="411E2991" w14:textId="77777777" w:rsidR="001E76BA" w:rsidRDefault="00FB044E">
      <w:pPr>
        <w:pStyle w:val="Heading1"/>
      </w:pPr>
      <w:bookmarkStart w:id="30" w:name="Financial_Implications"/>
      <w:bookmarkEnd w:id="30"/>
      <w:r>
        <w:t>Financial</w:t>
      </w:r>
      <w:r>
        <w:rPr>
          <w:spacing w:val="-3"/>
        </w:rPr>
        <w:t xml:space="preserve"> </w:t>
      </w:r>
      <w:r>
        <w:rPr>
          <w:spacing w:val="-2"/>
        </w:rPr>
        <w:t>Implications</w:t>
      </w:r>
    </w:p>
    <w:p w14:paraId="3D2D79AB" w14:textId="77777777" w:rsidR="001E76BA" w:rsidRDefault="00FB044E">
      <w:pPr>
        <w:pStyle w:val="ListParagraph"/>
        <w:numPr>
          <w:ilvl w:val="0"/>
          <w:numId w:val="2"/>
        </w:numPr>
        <w:tabs>
          <w:tab w:val="left" w:pos="841"/>
        </w:tabs>
        <w:ind w:left="841" w:right="141"/>
        <w:rPr>
          <w:sz w:val="24"/>
        </w:rPr>
      </w:pPr>
      <w:r>
        <w:rPr>
          <w:sz w:val="24"/>
        </w:rPr>
        <w:t>The Cabinet approved transfer of $0.290 million from 2023/24 to 2024/25 in the</w:t>
      </w:r>
      <w:r>
        <w:rPr>
          <w:spacing w:val="-6"/>
          <w:sz w:val="24"/>
        </w:rPr>
        <w:t xml:space="preserve"> </w:t>
      </w:r>
      <w:r>
        <w:rPr>
          <w:sz w:val="24"/>
        </w:rPr>
        <w:t>Vote</w:t>
      </w:r>
      <w:r>
        <w:rPr>
          <w:spacing w:val="-4"/>
          <w:sz w:val="24"/>
        </w:rPr>
        <w:t xml:space="preserve"> </w:t>
      </w:r>
      <w:r>
        <w:rPr>
          <w:sz w:val="24"/>
        </w:rPr>
        <w:t>Education</w:t>
      </w:r>
      <w:r>
        <w:rPr>
          <w:spacing w:val="-4"/>
          <w:sz w:val="24"/>
        </w:rPr>
        <w:t xml:space="preserve"> </w:t>
      </w:r>
      <w:r>
        <w:rPr>
          <w:sz w:val="24"/>
        </w:rPr>
        <w:t>Review</w:t>
      </w:r>
      <w:r>
        <w:rPr>
          <w:spacing w:val="-4"/>
          <w:sz w:val="24"/>
        </w:rPr>
        <w:t xml:space="preserve"> </w:t>
      </w:r>
      <w:r>
        <w:rPr>
          <w:sz w:val="24"/>
        </w:rPr>
        <w:t>Office’s</w:t>
      </w:r>
      <w:r>
        <w:rPr>
          <w:spacing w:val="-6"/>
          <w:sz w:val="24"/>
        </w:rPr>
        <w:t xml:space="preserve"> </w:t>
      </w:r>
      <w:r>
        <w:rPr>
          <w:sz w:val="24"/>
        </w:rPr>
        <w:t>Independent</w:t>
      </w:r>
      <w:r>
        <w:rPr>
          <w:spacing w:val="-5"/>
          <w:sz w:val="24"/>
        </w:rPr>
        <w:t xml:space="preserve"> </w:t>
      </w:r>
      <w:r>
        <w:rPr>
          <w:sz w:val="24"/>
        </w:rPr>
        <w:t>Monitoring</w:t>
      </w:r>
      <w:r>
        <w:rPr>
          <w:spacing w:val="-6"/>
          <w:sz w:val="24"/>
        </w:rPr>
        <w:t xml:space="preserve"> </w:t>
      </w:r>
      <w:r>
        <w:rPr>
          <w:sz w:val="24"/>
        </w:rPr>
        <w:t>and</w:t>
      </w:r>
      <w:r>
        <w:rPr>
          <w:spacing w:val="-6"/>
          <w:sz w:val="24"/>
        </w:rPr>
        <w:t xml:space="preserve"> </w:t>
      </w:r>
      <w:r>
        <w:rPr>
          <w:sz w:val="24"/>
        </w:rPr>
        <w:t>Assurance</w:t>
      </w:r>
      <w:r>
        <w:rPr>
          <w:spacing w:val="-6"/>
          <w:sz w:val="24"/>
        </w:rPr>
        <w:t xml:space="preserve"> </w:t>
      </w:r>
      <w:r>
        <w:rPr>
          <w:sz w:val="24"/>
        </w:rPr>
        <w:t>of the Oranga Tamariki System appropriation as part of Budget 2024 will be utilised for the Monitor’s one-off transition costs.</w:t>
      </w:r>
    </w:p>
    <w:p w14:paraId="14A15C02" w14:textId="77777777" w:rsidR="001E76BA" w:rsidRDefault="00FB044E">
      <w:pPr>
        <w:pStyle w:val="ListParagraph"/>
        <w:numPr>
          <w:ilvl w:val="0"/>
          <w:numId w:val="2"/>
        </w:numPr>
        <w:tabs>
          <w:tab w:val="left" w:pos="841"/>
        </w:tabs>
        <w:ind w:left="841" w:right="222"/>
        <w:rPr>
          <w:sz w:val="24"/>
        </w:rPr>
      </w:pPr>
      <w:r>
        <w:rPr>
          <w:sz w:val="24"/>
        </w:rPr>
        <w:t>A new appropriation is required to shift funding for the Monitor from Vote Education</w:t>
      </w:r>
      <w:r>
        <w:rPr>
          <w:spacing w:val="-6"/>
          <w:sz w:val="24"/>
        </w:rPr>
        <w:t xml:space="preserve"> </w:t>
      </w:r>
      <w:r>
        <w:rPr>
          <w:sz w:val="24"/>
        </w:rPr>
        <w:t>Review</w:t>
      </w:r>
      <w:r>
        <w:rPr>
          <w:spacing w:val="-6"/>
          <w:sz w:val="24"/>
        </w:rPr>
        <w:t xml:space="preserve"> </w:t>
      </w:r>
      <w:r>
        <w:rPr>
          <w:sz w:val="24"/>
        </w:rPr>
        <w:t>Office</w:t>
      </w:r>
      <w:r>
        <w:rPr>
          <w:spacing w:val="-4"/>
          <w:sz w:val="24"/>
        </w:rPr>
        <w:t xml:space="preserve"> </w:t>
      </w:r>
      <w:r>
        <w:rPr>
          <w:sz w:val="24"/>
        </w:rPr>
        <w:t>to</w:t>
      </w:r>
      <w:r>
        <w:rPr>
          <w:spacing w:val="-6"/>
          <w:sz w:val="24"/>
        </w:rPr>
        <w:t xml:space="preserve"> </w:t>
      </w:r>
      <w:r>
        <w:rPr>
          <w:sz w:val="24"/>
        </w:rPr>
        <w:t>Vote</w:t>
      </w:r>
      <w:r>
        <w:rPr>
          <w:spacing w:val="-4"/>
          <w:sz w:val="24"/>
        </w:rPr>
        <w:t xml:space="preserve"> </w:t>
      </w:r>
      <w:r>
        <w:rPr>
          <w:sz w:val="24"/>
        </w:rPr>
        <w:t>Social</w:t>
      </w:r>
      <w:r>
        <w:rPr>
          <w:spacing w:val="-4"/>
          <w:sz w:val="24"/>
        </w:rPr>
        <w:t xml:space="preserve"> </w:t>
      </w:r>
      <w:r>
        <w:rPr>
          <w:sz w:val="24"/>
        </w:rPr>
        <w:t>Development.</w:t>
      </w:r>
      <w:r>
        <w:rPr>
          <w:spacing w:val="-5"/>
          <w:sz w:val="24"/>
        </w:rPr>
        <w:t xml:space="preserve"> </w:t>
      </w:r>
      <w:r>
        <w:rPr>
          <w:sz w:val="24"/>
        </w:rPr>
        <w:t>The</w:t>
      </w:r>
      <w:r>
        <w:rPr>
          <w:spacing w:val="-4"/>
          <w:sz w:val="24"/>
        </w:rPr>
        <w:t xml:space="preserve"> </w:t>
      </w:r>
      <w:r>
        <w:rPr>
          <w:sz w:val="24"/>
        </w:rPr>
        <w:t>transfer</w:t>
      </w:r>
      <w:r>
        <w:rPr>
          <w:spacing w:val="-6"/>
          <w:sz w:val="24"/>
        </w:rPr>
        <w:t xml:space="preserve"> </w:t>
      </w:r>
      <w:r>
        <w:rPr>
          <w:sz w:val="24"/>
        </w:rPr>
        <w:t>of</w:t>
      </w:r>
      <w:r>
        <w:rPr>
          <w:spacing w:val="-7"/>
          <w:sz w:val="24"/>
        </w:rPr>
        <w:t xml:space="preserve"> </w:t>
      </w:r>
      <w:r>
        <w:rPr>
          <w:sz w:val="24"/>
        </w:rPr>
        <w:t>funding is fiscally neutral.</w:t>
      </w:r>
    </w:p>
    <w:p w14:paraId="0D5365C3" w14:textId="77777777" w:rsidR="001E76BA" w:rsidRDefault="00FB044E">
      <w:pPr>
        <w:pStyle w:val="ListParagraph"/>
        <w:numPr>
          <w:ilvl w:val="0"/>
          <w:numId w:val="2"/>
        </w:numPr>
        <w:tabs>
          <w:tab w:val="left" w:pos="841"/>
        </w:tabs>
        <w:ind w:left="841" w:right="595"/>
        <w:rPr>
          <w:sz w:val="24"/>
        </w:rPr>
      </w:pPr>
      <w:r>
        <w:rPr>
          <w:sz w:val="24"/>
        </w:rPr>
        <w:t>The</w:t>
      </w:r>
      <w:r>
        <w:rPr>
          <w:spacing w:val="-6"/>
          <w:sz w:val="24"/>
        </w:rPr>
        <w:t xml:space="preserve"> </w:t>
      </w:r>
      <w:r>
        <w:rPr>
          <w:sz w:val="24"/>
        </w:rPr>
        <w:t>financial</w:t>
      </w:r>
      <w:r>
        <w:rPr>
          <w:spacing w:val="-6"/>
          <w:sz w:val="24"/>
        </w:rPr>
        <w:t xml:space="preserve"> </w:t>
      </w:r>
      <w:r>
        <w:rPr>
          <w:sz w:val="24"/>
        </w:rPr>
        <w:t>implications</w:t>
      </w:r>
      <w:r>
        <w:rPr>
          <w:spacing w:val="-6"/>
          <w:sz w:val="24"/>
        </w:rPr>
        <w:t xml:space="preserve"> </w:t>
      </w:r>
      <w:r>
        <w:rPr>
          <w:sz w:val="24"/>
        </w:rPr>
        <w:t>associated</w:t>
      </w:r>
      <w:r>
        <w:rPr>
          <w:spacing w:val="-5"/>
          <w:sz w:val="24"/>
        </w:rPr>
        <w:t xml:space="preserve"> </w:t>
      </w:r>
      <w:r>
        <w:rPr>
          <w:sz w:val="24"/>
        </w:rPr>
        <w:t>with</w:t>
      </w:r>
      <w:r>
        <w:rPr>
          <w:spacing w:val="-6"/>
          <w:sz w:val="24"/>
        </w:rPr>
        <w:t xml:space="preserve"> </w:t>
      </w:r>
      <w:r>
        <w:rPr>
          <w:sz w:val="24"/>
        </w:rPr>
        <w:t>establishing</w:t>
      </w:r>
      <w:r>
        <w:rPr>
          <w:spacing w:val="-6"/>
          <w:sz w:val="24"/>
        </w:rPr>
        <w:t xml:space="preserve"> </w:t>
      </w:r>
      <w:r>
        <w:rPr>
          <w:sz w:val="24"/>
        </w:rPr>
        <w:t>a</w:t>
      </w:r>
      <w:r>
        <w:rPr>
          <w:spacing w:val="-5"/>
          <w:sz w:val="24"/>
        </w:rPr>
        <w:t xml:space="preserve"> </w:t>
      </w:r>
      <w:r>
        <w:rPr>
          <w:sz w:val="24"/>
        </w:rPr>
        <w:t>new</w:t>
      </w:r>
      <w:r>
        <w:rPr>
          <w:spacing w:val="-6"/>
          <w:sz w:val="24"/>
        </w:rPr>
        <w:t xml:space="preserve"> </w:t>
      </w:r>
      <w:r>
        <w:rPr>
          <w:sz w:val="24"/>
        </w:rPr>
        <w:t>independent Crown entity are estimated to include:</w:t>
      </w:r>
    </w:p>
    <w:p w14:paraId="5373A3AF" w14:textId="77777777" w:rsidR="001E76BA" w:rsidRDefault="00FB044E">
      <w:pPr>
        <w:pStyle w:val="ListParagraph"/>
        <w:numPr>
          <w:ilvl w:val="1"/>
          <w:numId w:val="2"/>
        </w:numPr>
        <w:tabs>
          <w:tab w:val="left" w:pos="1561"/>
        </w:tabs>
        <w:ind w:left="1561"/>
        <w:rPr>
          <w:sz w:val="24"/>
        </w:rPr>
      </w:pPr>
      <w:r>
        <w:rPr>
          <w:sz w:val="24"/>
        </w:rPr>
        <w:t>one-off</w:t>
      </w:r>
      <w:r>
        <w:rPr>
          <w:spacing w:val="-6"/>
          <w:sz w:val="24"/>
        </w:rPr>
        <w:t xml:space="preserve"> </w:t>
      </w:r>
      <w:r>
        <w:rPr>
          <w:sz w:val="24"/>
        </w:rPr>
        <w:t>transition</w:t>
      </w:r>
      <w:r>
        <w:rPr>
          <w:spacing w:val="-2"/>
          <w:sz w:val="24"/>
        </w:rPr>
        <w:t xml:space="preserve"> </w:t>
      </w:r>
      <w:r>
        <w:rPr>
          <w:sz w:val="24"/>
        </w:rPr>
        <w:t>costs</w:t>
      </w:r>
      <w:r>
        <w:rPr>
          <w:spacing w:val="-3"/>
          <w:sz w:val="24"/>
        </w:rPr>
        <w:t xml:space="preserve"> </w:t>
      </w:r>
      <w:r>
        <w:rPr>
          <w:sz w:val="24"/>
        </w:rPr>
        <w:t>of</w:t>
      </w:r>
      <w:r>
        <w:rPr>
          <w:spacing w:val="-5"/>
          <w:sz w:val="24"/>
        </w:rPr>
        <w:t xml:space="preserve"> </w:t>
      </w:r>
      <w:r>
        <w:rPr>
          <w:sz w:val="24"/>
        </w:rPr>
        <w:t>approximately</w:t>
      </w:r>
      <w:r>
        <w:rPr>
          <w:spacing w:val="-4"/>
          <w:sz w:val="24"/>
        </w:rPr>
        <w:t xml:space="preserve"> </w:t>
      </w:r>
      <w:r>
        <w:rPr>
          <w:spacing w:val="-2"/>
          <w:sz w:val="24"/>
        </w:rPr>
        <w:t>$160,000,</w:t>
      </w:r>
    </w:p>
    <w:p w14:paraId="165B531C" w14:textId="77777777" w:rsidR="001E76BA" w:rsidRDefault="00FB044E">
      <w:pPr>
        <w:pStyle w:val="ListParagraph"/>
        <w:numPr>
          <w:ilvl w:val="1"/>
          <w:numId w:val="2"/>
        </w:numPr>
        <w:tabs>
          <w:tab w:val="left" w:pos="1561"/>
        </w:tabs>
        <w:ind w:left="1561"/>
        <w:rPr>
          <w:sz w:val="24"/>
        </w:rPr>
      </w:pPr>
      <w:r>
        <w:rPr>
          <w:sz w:val="24"/>
        </w:rPr>
        <w:t>the</w:t>
      </w:r>
      <w:r>
        <w:rPr>
          <w:spacing w:val="-4"/>
          <w:sz w:val="24"/>
        </w:rPr>
        <w:t xml:space="preserve"> </w:t>
      </w:r>
      <w:r>
        <w:rPr>
          <w:sz w:val="24"/>
        </w:rPr>
        <w:t>transfer</w:t>
      </w:r>
      <w:r>
        <w:rPr>
          <w:spacing w:val="-1"/>
          <w:sz w:val="24"/>
        </w:rPr>
        <w:t xml:space="preserve"> </w:t>
      </w:r>
      <w:r>
        <w:rPr>
          <w:sz w:val="24"/>
        </w:rPr>
        <w:t>of</w:t>
      </w:r>
      <w:r>
        <w:rPr>
          <w:spacing w:val="-5"/>
          <w:sz w:val="24"/>
        </w:rPr>
        <w:t xml:space="preserve"> </w:t>
      </w:r>
      <w:r>
        <w:rPr>
          <w:sz w:val="24"/>
        </w:rPr>
        <w:t>existing</w:t>
      </w:r>
      <w:r>
        <w:rPr>
          <w:spacing w:val="-3"/>
          <w:sz w:val="24"/>
        </w:rPr>
        <w:t xml:space="preserve"> </w:t>
      </w:r>
      <w:r>
        <w:rPr>
          <w:sz w:val="24"/>
        </w:rPr>
        <w:t>funding,</w:t>
      </w:r>
      <w:r>
        <w:rPr>
          <w:spacing w:val="-3"/>
          <w:sz w:val="24"/>
        </w:rPr>
        <w:t xml:space="preserve"> </w:t>
      </w:r>
      <w:r>
        <w:rPr>
          <w:sz w:val="24"/>
        </w:rPr>
        <w:t>assets,</w:t>
      </w:r>
      <w:r>
        <w:rPr>
          <w:spacing w:val="-2"/>
          <w:sz w:val="24"/>
        </w:rPr>
        <w:t xml:space="preserve"> </w:t>
      </w:r>
      <w:r>
        <w:rPr>
          <w:sz w:val="24"/>
        </w:rPr>
        <w:t>and</w:t>
      </w:r>
      <w:r>
        <w:rPr>
          <w:spacing w:val="-3"/>
          <w:sz w:val="24"/>
        </w:rPr>
        <w:t xml:space="preserve"> </w:t>
      </w:r>
      <w:r>
        <w:rPr>
          <w:spacing w:val="-2"/>
          <w:sz w:val="24"/>
        </w:rPr>
        <w:t>liabilities,</w:t>
      </w:r>
    </w:p>
    <w:p w14:paraId="4890072D" w14:textId="77777777" w:rsidR="001E76BA" w:rsidRDefault="00FB044E">
      <w:pPr>
        <w:pStyle w:val="ListParagraph"/>
        <w:numPr>
          <w:ilvl w:val="1"/>
          <w:numId w:val="2"/>
        </w:numPr>
        <w:tabs>
          <w:tab w:val="left" w:pos="1561"/>
        </w:tabs>
        <w:ind w:left="1561"/>
        <w:rPr>
          <w:sz w:val="24"/>
        </w:rPr>
      </w:pPr>
      <w:r>
        <w:rPr>
          <w:sz w:val="24"/>
        </w:rPr>
        <w:t>ongoing</w:t>
      </w:r>
      <w:r>
        <w:rPr>
          <w:spacing w:val="-4"/>
          <w:sz w:val="24"/>
        </w:rPr>
        <w:t xml:space="preserve"> </w:t>
      </w:r>
      <w:r>
        <w:rPr>
          <w:sz w:val="24"/>
        </w:rPr>
        <w:t>corporate</w:t>
      </w:r>
      <w:r>
        <w:rPr>
          <w:spacing w:val="-4"/>
          <w:sz w:val="24"/>
        </w:rPr>
        <w:t xml:space="preserve"> </w:t>
      </w:r>
      <w:r>
        <w:rPr>
          <w:sz w:val="24"/>
        </w:rPr>
        <w:t>costs</w:t>
      </w:r>
      <w:r>
        <w:rPr>
          <w:spacing w:val="-4"/>
          <w:sz w:val="24"/>
        </w:rPr>
        <w:t xml:space="preserve"> </w:t>
      </w:r>
      <w:r>
        <w:rPr>
          <w:sz w:val="24"/>
        </w:rPr>
        <w:t>of</w:t>
      </w:r>
      <w:r>
        <w:rPr>
          <w:spacing w:val="-5"/>
          <w:sz w:val="24"/>
        </w:rPr>
        <w:t xml:space="preserve"> </w:t>
      </w:r>
      <w:r>
        <w:rPr>
          <w:sz w:val="24"/>
        </w:rPr>
        <w:t>approximately</w:t>
      </w:r>
      <w:r>
        <w:rPr>
          <w:spacing w:val="-3"/>
          <w:sz w:val="24"/>
        </w:rPr>
        <w:t xml:space="preserve"> </w:t>
      </w:r>
      <w:r>
        <w:rPr>
          <w:sz w:val="24"/>
        </w:rPr>
        <w:t>$60,000,</w:t>
      </w:r>
      <w:r>
        <w:rPr>
          <w:spacing w:val="-4"/>
          <w:sz w:val="24"/>
        </w:rPr>
        <w:t xml:space="preserve"> </w:t>
      </w:r>
      <w:r>
        <w:rPr>
          <w:spacing w:val="-5"/>
          <w:sz w:val="24"/>
        </w:rPr>
        <w:t>and</w:t>
      </w:r>
    </w:p>
    <w:p w14:paraId="640AD731" w14:textId="1B70325F" w:rsidR="001E76BA" w:rsidRDefault="00426AFA" w:rsidP="00426AFA">
      <w:pPr>
        <w:pStyle w:val="ListParagraph"/>
        <w:numPr>
          <w:ilvl w:val="1"/>
          <w:numId w:val="2"/>
        </w:numPr>
        <w:tabs>
          <w:tab w:val="left" w:pos="1561"/>
        </w:tabs>
        <w:ind w:left="1561"/>
      </w:pPr>
      <w:r>
        <w:rPr>
          <w:sz w:val="24"/>
        </w:rPr>
        <w:t>[Redacted content].</w:t>
      </w:r>
    </w:p>
    <w:p w14:paraId="0EEE4C0B" w14:textId="222068F4" w:rsidR="001E76BA" w:rsidRDefault="00426AFA">
      <w:pPr>
        <w:pStyle w:val="ListParagraph"/>
        <w:numPr>
          <w:ilvl w:val="0"/>
          <w:numId w:val="2"/>
        </w:numPr>
        <w:tabs>
          <w:tab w:val="left" w:pos="841"/>
        </w:tabs>
        <w:ind w:left="841" w:right="222"/>
        <w:rPr>
          <w:sz w:val="24"/>
        </w:rPr>
      </w:pPr>
      <w:r>
        <w:rPr>
          <w:sz w:val="24"/>
        </w:rPr>
        <w:t xml:space="preserve">[Redacted content]. </w:t>
      </w:r>
    </w:p>
    <w:p w14:paraId="66E80248" w14:textId="77777777" w:rsidR="001E76BA" w:rsidRDefault="00FB044E">
      <w:pPr>
        <w:pStyle w:val="Heading1"/>
      </w:pPr>
      <w:bookmarkStart w:id="31" w:name="Legislative_Implications"/>
      <w:bookmarkEnd w:id="31"/>
      <w:r>
        <w:t>Legislative</w:t>
      </w:r>
      <w:r>
        <w:rPr>
          <w:spacing w:val="-5"/>
        </w:rPr>
        <w:t xml:space="preserve"> </w:t>
      </w:r>
      <w:r>
        <w:rPr>
          <w:spacing w:val="-2"/>
        </w:rPr>
        <w:t>Implications</w:t>
      </w:r>
    </w:p>
    <w:p w14:paraId="6DAC7E83" w14:textId="77777777" w:rsidR="001E76BA" w:rsidRDefault="00FB044E">
      <w:pPr>
        <w:pStyle w:val="ListParagraph"/>
        <w:numPr>
          <w:ilvl w:val="0"/>
          <w:numId w:val="2"/>
        </w:numPr>
        <w:tabs>
          <w:tab w:val="left" w:pos="841"/>
        </w:tabs>
        <w:ind w:left="841" w:right="463"/>
        <w:rPr>
          <w:sz w:val="24"/>
        </w:rPr>
      </w:pPr>
      <w:r>
        <w:rPr>
          <w:sz w:val="24"/>
        </w:rPr>
        <w:t>The</w:t>
      </w:r>
      <w:r>
        <w:rPr>
          <w:spacing w:val="-5"/>
          <w:sz w:val="24"/>
        </w:rPr>
        <w:t xml:space="preserve"> </w:t>
      </w:r>
      <w:r>
        <w:rPr>
          <w:sz w:val="24"/>
        </w:rPr>
        <w:t>legislative</w:t>
      </w:r>
      <w:r>
        <w:rPr>
          <w:spacing w:val="-3"/>
          <w:sz w:val="24"/>
        </w:rPr>
        <w:t xml:space="preserve"> </w:t>
      </w:r>
      <w:r>
        <w:rPr>
          <w:sz w:val="24"/>
        </w:rPr>
        <w:t>proposals</w:t>
      </w:r>
      <w:r>
        <w:rPr>
          <w:spacing w:val="-3"/>
          <w:sz w:val="24"/>
        </w:rPr>
        <w:t xml:space="preserve"> </w:t>
      </w:r>
      <w:r>
        <w:rPr>
          <w:sz w:val="24"/>
        </w:rPr>
        <w:t>in</w:t>
      </w:r>
      <w:r>
        <w:rPr>
          <w:spacing w:val="-5"/>
          <w:sz w:val="24"/>
        </w:rPr>
        <w:t xml:space="preserve"> </w:t>
      </w:r>
      <w:r>
        <w:rPr>
          <w:sz w:val="24"/>
        </w:rPr>
        <w:t>this</w:t>
      </w:r>
      <w:r>
        <w:rPr>
          <w:spacing w:val="-5"/>
          <w:sz w:val="24"/>
        </w:rPr>
        <w:t xml:space="preserve"> </w:t>
      </w:r>
      <w:r>
        <w:rPr>
          <w:sz w:val="24"/>
        </w:rPr>
        <w:t>paper</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included</w:t>
      </w:r>
      <w:r>
        <w:rPr>
          <w:spacing w:val="-5"/>
          <w:sz w:val="24"/>
        </w:rPr>
        <w:t xml:space="preserve"> </w:t>
      </w:r>
      <w:r>
        <w:rPr>
          <w:sz w:val="24"/>
        </w:rPr>
        <w:t>in</w:t>
      </w:r>
      <w:r>
        <w:rPr>
          <w:spacing w:val="-3"/>
          <w:sz w:val="24"/>
        </w:rPr>
        <w:t xml:space="preserve"> </w:t>
      </w:r>
      <w:r>
        <w:rPr>
          <w:sz w:val="24"/>
        </w:rPr>
        <w:t>the</w:t>
      </w:r>
      <w:r>
        <w:rPr>
          <w:spacing w:val="-5"/>
          <w:sz w:val="24"/>
        </w:rPr>
        <w:t xml:space="preserve"> </w:t>
      </w:r>
      <w:r>
        <w:rPr>
          <w:sz w:val="24"/>
        </w:rPr>
        <w:t>Bill,</w:t>
      </w:r>
      <w:r>
        <w:rPr>
          <w:spacing w:val="-4"/>
          <w:sz w:val="24"/>
        </w:rPr>
        <w:t xml:space="preserve"> </w:t>
      </w:r>
      <w:r>
        <w:rPr>
          <w:sz w:val="24"/>
        </w:rPr>
        <w:t>which</w:t>
      </w:r>
      <w:r>
        <w:rPr>
          <w:spacing w:val="-3"/>
          <w:sz w:val="24"/>
        </w:rPr>
        <w:t xml:space="preserve"> </w:t>
      </w:r>
      <w:r>
        <w:rPr>
          <w:sz w:val="24"/>
        </w:rPr>
        <w:t>has been accorded a category five on the 2024 Legislation programme. This means it should proceed to Select Committee by the end of 2024.</w:t>
      </w:r>
    </w:p>
    <w:p w14:paraId="0D7E592F" w14:textId="1CA8F406" w:rsidR="001E76BA" w:rsidRDefault="00FB044E">
      <w:pPr>
        <w:pStyle w:val="ListParagraph"/>
        <w:numPr>
          <w:ilvl w:val="0"/>
          <w:numId w:val="2"/>
        </w:numPr>
        <w:tabs>
          <w:tab w:val="left" w:pos="841"/>
        </w:tabs>
        <w:spacing w:before="241"/>
        <w:ind w:left="841" w:right="115"/>
        <w:rPr>
          <w:sz w:val="24"/>
        </w:rPr>
      </w:pPr>
      <w:r>
        <w:rPr>
          <w:sz w:val="24"/>
        </w:rPr>
        <w:t>To</w:t>
      </w:r>
      <w:r>
        <w:rPr>
          <w:spacing w:val="-4"/>
          <w:sz w:val="24"/>
        </w:rPr>
        <w:t xml:space="preserve"> </w:t>
      </w:r>
      <w:r>
        <w:rPr>
          <w:sz w:val="24"/>
        </w:rPr>
        <w:t>provide</w:t>
      </w:r>
      <w:r>
        <w:rPr>
          <w:spacing w:val="-4"/>
          <w:sz w:val="24"/>
        </w:rPr>
        <w:t xml:space="preserve"> </w:t>
      </w:r>
      <w:r>
        <w:rPr>
          <w:sz w:val="24"/>
        </w:rPr>
        <w:t>time</w:t>
      </w:r>
      <w:r>
        <w:rPr>
          <w:spacing w:val="-4"/>
          <w:sz w:val="24"/>
        </w:rPr>
        <w:t xml:space="preserve"> </w:t>
      </w:r>
      <w:r>
        <w:rPr>
          <w:sz w:val="24"/>
        </w:rPr>
        <w:t>to</w:t>
      </w:r>
      <w:r>
        <w:rPr>
          <w:spacing w:val="-6"/>
          <w:sz w:val="24"/>
        </w:rPr>
        <w:t xml:space="preserve"> </w:t>
      </w:r>
      <w:r>
        <w:rPr>
          <w:sz w:val="24"/>
        </w:rPr>
        <w:t>complete</w:t>
      </w:r>
      <w:r>
        <w:rPr>
          <w:spacing w:val="-4"/>
          <w:sz w:val="24"/>
        </w:rPr>
        <w:t xml:space="preserve"> </w:t>
      </w:r>
      <w:r>
        <w:rPr>
          <w:sz w:val="24"/>
        </w:rPr>
        <w:t>the</w:t>
      </w:r>
      <w:r>
        <w:rPr>
          <w:spacing w:val="-4"/>
          <w:sz w:val="24"/>
        </w:rPr>
        <w:t xml:space="preserve"> </w:t>
      </w:r>
      <w:r>
        <w:rPr>
          <w:sz w:val="24"/>
        </w:rPr>
        <w:t>establishment</w:t>
      </w:r>
      <w:r>
        <w:rPr>
          <w:spacing w:val="-5"/>
          <w:sz w:val="24"/>
        </w:rPr>
        <w:t xml:space="preserve"> </w:t>
      </w:r>
      <w:r>
        <w:rPr>
          <w:sz w:val="24"/>
        </w:rPr>
        <w:t>and</w:t>
      </w:r>
      <w:r>
        <w:rPr>
          <w:spacing w:val="-6"/>
          <w:sz w:val="24"/>
        </w:rPr>
        <w:t xml:space="preserve"> </w:t>
      </w:r>
      <w:r>
        <w:rPr>
          <w:sz w:val="24"/>
        </w:rPr>
        <w:t>operational</w:t>
      </w:r>
      <w:r>
        <w:rPr>
          <w:spacing w:val="-6"/>
          <w:sz w:val="24"/>
        </w:rPr>
        <w:t xml:space="preserve"> </w:t>
      </w:r>
      <w:r>
        <w:rPr>
          <w:sz w:val="24"/>
        </w:rPr>
        <w:t>transfers</w:t>
      </w:r>
      <w:r>
        <w:rPr>
          <w:spacing w:val="-4"/>
          <w:sz w:val="24"/>
        </w:rPr>
        <w:t xml:space="preserve"> </w:t>
      </w:r>
      <w:r>
        <w:rPr>
          <w:sz w:val="24"/>
        </w:rPr>
        <w:t>of</w:t>
      </w:r>
      <w:r>
        <w:rPr>
          <w:spacing w:val="-6"/>
          <w:sz w:val="24"/>
        </w:rPr>
        <w:t xml:space="preserve"> </w:t>
      </w:r>
      <w:r>
        <w:rPr>
          <w:sz w:val="24"/>
        </w:rPr>
        <w:t xml:space="preserve">the Monitor and Commission to new independent Crown entities, the Bill will provide for a </w:t>
      </w:r>
      <w:r w:rsidR="00426AFA">
        <w:rPr>
          <w:sz w:val="24"/>
        </w:rPr>
        <w:t>[Redacted content].</w:t>
      </w:r>
    </w:p>
    <w:p w14:paraId="433021A3" w14:textId="77777777" w:rsidR="001E76BA" w:rsidRDefault="00FB044E">
      <w:pPr>
        <w:pStyle w:val="ListParagraph"/>
        <w:numPr>
          <w:ilvl w:val="0"/>
          <w:numId w:val="2"/>
        </w:numPr>
        <w:tabs>
          <w:tab w:val="left" w:pos="841"/>
        </w:tabs>
        <w:ind w:left="841" w:right="156"/>
        <w:rPr>
          <w:sz w:val="24"/>
        </w:rPr>
      </w:pPr>
      <w:r>
        <w:rPr>
          <w:sz w:val="24"/>
        </w:rPr>
        <w:t>Sections 8 and 12(2) of the Oversight Act will need to be amended to make it clear</w:t>
      </w:r>
      <w:r>
        <w:rPr>
          <w:spacing w:val="-3"/>
          <w:sz w:val="24"/>
        </w:rPr>
        <w:t xml:space="preserve"> </w:t>
      </w:r>
      <w:r>
        <w:rPr>
          <w:sz w:val="24"/>
        </w:rPr>
        <w:t>that</w:t>
      </w:r>
      <w:r>
        <w:rPr>
          <w:spacing w:val="-6"/>
          <w:sz w:val="24"/>
        </w:rPr>
        <w:t xml:space="preserve"> </w:t>
      </w:r>
      <w:r>
        <w:rPr>
          <w:sz w:val="24"/>
        </w:rPr>
        <w:t>the</w:t>
      </w:r>
      <w:r>
        <w:rPr>
          <w:spacing w:val="-5"/>
          <w:sz w:val="24"/>
        </w:rPr>
        <w:t xml:space="preserve"> </w:t>
      </w:r>
      <w:r>
        <w:rPr>
          <w:sz w:val="24"/>
        </w:rPr>
        <w:t>new</w:t>
      </w:r>
      <w:r>
        <w:rPr>
          <w:spacing w:val="-5"/>
          <w:sz w:val="24"/>
        </w:rPr>
        <w:t xml:space="preserve"> </w:t>
      </w:r>
      <w:r>
        <w:rPr>
          <w:sz w:val="24"/>
        </w:rPr>
        <w:t>independent</w:t>
      </w:r>
      <w:r>
        <w:rPr>
          <w:spacing w:val="-4"/>
          <w:sz w:val="24"/>
        </w:rPr>
        <w:t xml:space="preserve"> </w:t>
      </w:r>
      <w:r>
        <w:rPr>
          <w:sz w:val="24"/>
        </w:rPr>
        <w:t>Crown</w:t>
      </w:r>
      <w:r>
        <w:rPr>
          <w:spacing w:val="-5"/>
          <w:sz w:val="24"/>
        </w:rPr>
        <w:t xml:space="preserve"> </w:t>
      </w:r>
      <w:r>
        <w:rPr>
          <w:sz w:val="24"/>
        </w:rPr>
        <w:t>entity</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the</w:t>
      </w:r>
      <w:r>
        <w:rPr>
          <w:spacing w:val="-5"/>
          <w:sz w:val="24"/>
        </w:rPr>
        <w:t xml:space="preserve"> </w:t>
      </w:r>
      <w:r>
        <w:rPr>
          <w:sz w:val="24"/>
        </w:rPr>
        <w:t>statutory</w:t>
      </w:r>
      <w:r>
        <w:rPr>
          <w:spacing w:val="-3"/>
          <w:sz w:val="24"/>
        </w:rPr>
        <w:t xml:space="preserve"> </w:t>
      </w:r>
      <w:r>
        <w:rPr>
          <w:sz w:val="24"/>
        </w:rPr>
        <w:t>‘Independent Monitor of the Oranga Tamariki system’.</w:t>
      </w:r>
    </w:p>
    <w:p w14:paraId="28874195" w14:textId="77777777" w:rsidR="001E76BA" w:rsidRDefault="001E76BA">
      <w:pPr>
        <w:rPr>
          <w:sz w:val="24"/>
        </w:rPr>
        <w:sectPr w:rsidR="001E76BA">
          <w:pgSz w:w="11910" w:h="16840"/>
          <w:pgMar w:top="1340" w:right="1340" w:bottom="1180" w:left="1320" w:header="715" w:footer="983" w:gutter="0"/>
          <w:cols w:space="720"/>
        </w:sectPr>
      </w:pPr>
    </w:p>
    <w:p w14:paraId="67EBC306" w14:textId="77777777" w:rsidR="001E76BA" w:rsidRDefault="00FB044E">
      <w:pPr>
        <w:pStyle w:val="ListParagraph"/>
        <w:numPr>
          <w:ilvl w:val="0"/>
          <w:numId w:val="2"/>
        </w:numPr>
        <w:tabs>
          <w:tab w:val="left" w:pos="841"/>
        </w:tabs>
        <w:spacing w:before="82"/>
        <w:ind w:left="841" w:right="182"/>
        <w:rPr>
          <w:sz w:val="24"/>
        </w:rPr>
      </w:pPr>
      <w:r>
        <w:rPr>
          <w:sz w:val="24"/>
        </w:rPr>
        <w:lastRenderedPageBreak/>
        <w:t>Section 16 of the Oversight Act reflects that the Monitor is part of the Public Service, and therefore for it to only act independently of directions from Ministers</w:t>
      </w:r>
      <w:r>
        <w:rPr>
          <w:spacing w:val="-3"/>
          <w:sz w:val="24"/>
        </w:rPr>
        <w:t xml:space="preserve"> </w:t>
      </w:r>
      <w:r>
        <w:rPr>
          <w:sz w:val="24"/>
        </w:rPr>
        <w:t>where</w:t>
      </w:r>
      <w:r>
        <w:rPr>
          <w:spacing w:val="-4"/>
          <w:sz w:val="24"/>
        </w:rPr>
        <w:t xml:space="preserve"> </w:t>
      </w:r>
      <w:r>
        <w:rPr>
          <w:sz w:val="24"/>
        </w:rPr>
        <w:t>this</w:t>
      </w:r>
      <w:r>
        <w:rPr>
          <w:spacing w:val="-4"/>
          <w:sz w:val="24"/>
        </w:rPr>
        <w:t xml:space="preserve"> </w:t>
      </w:r>
      <w:r>
        <w:rPr>
          <w:sz w:val="24"/>
        </w:rPr>
        <w:t>is</w:t>
      </w:r>
      <w:r>
        <w:rPr>
          <w:spacing w:val="-4"/>
          <w:sz w:val="24"/>
        </w:rPr>
        <w:t xml:space="preserve"> </w:t>
      </w:r>
      <w:r>
        <w:rPr>
          <w:sz w:val="24"/>
        </w:rPr>
        <w:t>prescribed</w:t>
      </w:r>
      <w:r>
        <w:rPr>
          <w:spacing w:val="-4"/>
          <w:sz w:val="24"/>
        </w:rPr>
        <w:t xml:space="preserve"> </w:t>
      </w:r>
      <w:r>
        <w:rPr>
          <w:sz w:val="24"/>
        </w:rPr>
        <w:t>by</w:t>
      </w:r>
      <w:r>
        <w:rPr>
          <w:spacing w:val="-4"/>
          <w:sz w:val="24"/>
        </w:rPr>
        <w:t xml:space="preserve"> </w:t>
      </w:r>
      <w:r>
        <w:rPr>
          <w:sz w:val="24"/>
        </w:rPr>
        <w:t>law.</w:t>
      </w:r>
      <w:r>
        <w:rPr>
          <w:spacing w:val="-3"/>
          <w:sz w:val="24"/>
        </w:rPr>
        <w:t xml:space="preserve"> </w:t>
      </w:r>
      <w:r>
        <w:rPr>
          <w:sz w:val="24"/>
        </w:rPr>
        <w:t>This</w:t>
      </w:r>
      <w:r>
        <w:rPr>
          <w:spacing w:val="-3"/>
          <w:sz w:val="24"/>
        </w:rPr>
        <w:t xml:space="preserve"> </w:t>
      </w:r>
      <w:r>
        <w:rPr>
          <w:sz w:val="24"/>
        </w:rPr>
        <w:t>section</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amended,</w:t>
      </w:r>
      <w:r>
        <w:rPr>
          <w:spacing w:val="-5"/>
          <w:sz w:val="24"/>
        </w:rPr>
        <w:t xml:space="preserve"> </w:t>
      </w:r>
      <w:r>
        <w:rPr>
          <w:sz w:val="24"/>
        </w:rPr>
        <w:t>or may not be needed at all, as independent Crown entities are independent of direction of its responsible Minister unless specifically provided in legislation. This will ensure the role of the independent Monitor is continued while changes are made to the form of the entity.</w:t>
      </w:r>
    </w:p>
    <w:p w14:paraId="5AA5AB79" w14:textId="036BA873" w:rsidR="001E76BA" w:rsidRDefault="00FB044E">
      <w:pPr>
        <w:pStyle w:val="ListParagraph"/>
        <w:numPr>
          <w:ilvl w:val="0"/>
          <w:numId w:val="2"/>
        </w:numPr>
        <w:tabs>
          <w:tab w:val="left" w:pos="841"/>
        </w:tabs>
        <w:ind w:left="841" w:right="580"/>
        <w:jc w:val="both"/>
        <w:rPr>
          <w:sz w:val="24"/>
        </w:rPr>
      </w:pPr>
      <w:r>
        <w:rPr>
          <w:sz w:val="24"/>
        </w:rPr>
        <w:t>The</w:t>
      </w:r>
      <w:r>
        <w:rPr>
          <w:spacing w:val="-5"/>
          <w:sz w:val="24"/>
        </w:rPr>
        <w:t xml:space="preserve"> </w:t>
      </w:r>
      <w:r>
        <w:rPr>
          <w:sz w:val="24"/>
        </w:rPr>
        <w:t>proposal</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Monitor’s</w:t>
      </w:r>
      <w:r>
        <w:rPr>
          <w:spacing w:val="-5"/>
          <w:sz w:val="24"/>
        </w:rPr>
        <w:t xml:space="preserve"> </w:t>
      </w:r>
      <w:r>
        <w:rPr>
          <w:sz w:val="24"/>
        </w:rPr>
        <w:t>governance</w:t>
      </w:r>
      <w:r>
        <w:rPr>
          <w:spacing w:val="-3"/>
          <w:sz w:val="24"/>
        </w:rPr>
        <w:t xml:space="preserve"> </w:t>
      </w:r>
      <w:r>
        <w:rPr>
          <w:sz w:val="24"/>
        </w:rPr>
        <w:t>to</w:t>
      </w:r>
      <w:r>
        <w:rPr>
          <w:spacing w:val="-5"/>
          <w:sz w:val="24"/>
        </w:rPr>
        <w:t xml:space="preserve"> </w:t>
      </w:r>
      <w:r>
        <w:rPr>
          <w:sz w:val="24"/>
        </w:rPr>
        <w:t>be</w:t>
      </w:r>
      <w:r>
        <w:rPr>
          <w:spacing w:val="-5"/>
          <w:sz w:val="24"/>
        </w:rPr>
        <w:t xml:space="preserve"> </w:t>
      </w:r>
      <w:r>
        <w:rPr>
          <w:sz w:val="24"/>
        </w:rPr>
        <w:t>provided</w:t>
      </w:r>
      <w:r>
        <w:rPr>
          <w:spacing w:val="-3"/>
          <w:sz w:val="24"/>
        </w:rPr>
        <w:t xml:space="preserve"> </w:t>
      </w:r>
      <w:r>
        <w:rPr>
          <w:sz w:val="24"/>
        </w:rPr>
        <w:t>by</w:t>
      </w:r>
      <w:r>
        <w:rPr>
          <w:spacing w:val="-3"/>
          <w:sz w:val="24"/>
        </w:rPr>
        <w:t xml:space="preserve"> </w:t>
      </w:r>
      <w:r>
        <w:rPr>
          <w:sz w:val="24"/>
        </w:rPr>
        <w:t>a</w:t>
      </w:r>
      <w:r>
        <w:rPr>
          <w:spacing w:val="-5"/>
          <w:sz w:val="24"/>
        </w:rPr>
        <w:t xml:space="preserve"> </w:t>
      </w:r>
      <w:r>
        <w:rPr>
          <w:sz w:val="24"/>
        </w:rPr>
        <w:t>board</w:t>
      </w:r>
      <w:r>
        <w:rPr>
          <w:spacing w:val="-5"/>
          <w:sz w:val="24"/>
        </w:rPr>
        <w:t xml:space="preserve"> </w:t>
      </w:r>
      <w:r w:rsidR="00426AFA">
        <w:rPr>
          <w:sz w:val="24"/>
        </w:rPr>
        <w:t xml:space="preserve">[Redacted content] </w:t>
      </w:r>
      <w:r>
        <w:rPr>
          <w:sz w:val="24"/>
        </w:rPr>
        <w:t>will</w:t>
      </w:r>
      <w:r>
        <w:rPr>
          <w:spacing w:val="-3"/>
          <w:sz w:val="24"/>
        </w:rPr>
        <w:t xml:space="preserve"> </w:t>
      </w:r>
      <w:r>
        <w:rPr>
          <w:sz w:val="24"/>
        </w:rPr>
        <w:t>be</w:t>
      </w:r>
      <w:r>
        <w:rPr>
          <w:spacing w:val="-5"/>
          <w:sz w:val="24"/>
        </w:rPr>
        <w:t xml:space="preserve"> </w:t>
      </w:r>
      <w:r>
        <w:rPr>
          <w:sz w:val="24"/>
        </w:rPr>
        <w:t>prescribed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Oversight</w:t>
      </w:r>
      <w:r>
        <w:rPr>
          <w:spacing w:val="-4"/>
          <w:sz w:val="24"/>
        </w:rPr>
        <w:t xml:space="preserve"> </w:t>
      </w:r>
      <w:r>
        <w:rPr>
          <w:sz w:val="24"/>
        </w:rPr>
        <w:t>Act,</w:t>
      </w:r>
      <w:r>
        <w:rPr>
          <w:spacing w:val="-4"/>
          <w:sz w:val="24"/>
        </w:rPr>
        <w:t xml:space="preserve"> </w:t>
      </w:r>
      <w:r>
        <w:rPr>
          <w:sz w:val="24"/>
        </w:rPr>
        <w:t>alongside</w:t>
      </w:r>
      <w:r>
        <w:rPr>
          <w:spacing w:val="-5"/>
          <w:sz w:val="24"/>
        </w:rPr>
        <w:t xml:space="preserve"> </w:t>
      </w:r>
      <w:r>
        <w:rPr>
          <w:sz w:val="24"/>
        </w:rPr>
        <w:t>the expertise that the Monitor’s board must have collectively.</w:t>
      </w:r>
    </w:p>
    <w:p w14:paraId="20B0292F" w14:textId="69A322E9" w:rsidR="001E76BA" w:rsidRDefault="00FB044E">
      <w:pPr>
        <w:pStyle w:val="ListParagraph"/>
        <w:numPr>
          <w:ilvl w:val="0"/>
          <w:numId w:val="2"/>
        </w:numPr>
        <w:tabs>
          <w:tab w:val="left" w:pos="841"/>
        </w:tabs>
        <w:ind w:left="841" w:right="328"/>
        <w:rPr>
          <w:sz w:val="24"/>
        </w:rPr>
      </w:pPr>
      <w:r>
        <w:rPr>
          <w:sz w:val="24"/>
        </w:rPr>
        <w:t xml:space="preserve">Primary legislation is required to establish a sole Children’s Commissioner. </w:t>
      </w:r>
      <w:r w:rsidR="00426AFA">
        <w:rPr>
          <w:sz w:val="24"/>
        </w:rPr>
        <w:t xml:space="preserve">[Redacted content]. </w:t>
      </w:r>
    </w:p>
    <w:p w14:paraId="2128BCF4" w14:textId="538245CC" w:rsidR="001E76BA" w:rsidRDefault="00426AFA">
      <w:pPr>
        <w:pStyle w:val="ListParagraph"/>
        <w:numPr>
          <w:ilvl w:val="0"/>
          <w:numId w:val="2"/>
        </w:numPr>
        <w:tabs>
          <w:tab w:val="left" w:pos="841"/>
        </w:tabs>
        <w:ind w:left="841" w:right="288"/>
        <w:rPr>
          <w:sz w:val="24"/>
        </w:rPr>
      </w:pPr>
      <w:r>
        <w:rPr>
          <w:sz w:val="24"/>
        </w:rPr>
        <w:t>[Redacted content].</w:t>
      </w:r>
    </w:p>
    <w:p w14:paraId="32E59E0E" w14:textId="77777777" w:rsidR="001E76BA" w:rsidRDefault="00FB044E">
      <w:pPr>
        <w:pStyle w:val="ListParagraph"/>
        <w:numPr>
          <w:ilvl w:val="0"/>
          <w:numId w:val="2"/>
        </w:numPr>
        <w:tabs>
          <w:tab w:val="left" w:pos="841"/>
        </w:tabs>
        <w:ind w:left="841" w:right="114"/>
        <w:rPr>
          <w:sz w:val="24"/>
        </w:rPr>
      </w:pPr>
      <w:r>
        <w:rPr>
          <w:sz w:val="24"/>
        </w:rPr>
        <w:t>This Bill will include consequential and transitional amendments to other legislation, either to remove references to the current Monitor as a departmental</w:t>
      </w:r>
      <w:r>
        <w:rPr>
          <w:spacing w:val="-5"/>
          <w:sz w:val="24"/>
        </w:rPr>
        <w:t xml:space="preserve"> </w:t>
      </w:r>
      <w:r>
        <w:rPr>
          <w:sz w:val="24"/>
        </w:rPr>
        <w:t>agency</w:t>
      </w:r>
      <w:r>
        <w:rPr>
          <w:spacing w:val="-4"/>
          <w:sz w:val="24"/>
        </w:rPr>
        <w:t xml:space="preserve"> </w:t>
      </w:r>
      <w:r>
        <w:rPr>
          <w:sz w:val="24"/>
        </w:rPr>
        <w:t>and</w:t>
      </w:r>
      <w:r>
        <w:rPr>
          <w:spacing w:val="-5"/>
          <w:sz w:val="24"/>
        </w:rPr>
        <w:t xml:space="preserve"> </w:t>
      </w:r>
      <w:r>
        <w:rPr>
          <w:sz w:val="24"/>
        </w:rPr>
        <w:t>the</w:t>
      </w:r>
      <w:r>
        <w:rPr>
          <w:spacing w:val="-5"/>
          <w:sz w:val="24"/>
        </w:rPr>
        <w:t xml:space="preserve"> </w:t>
      </w:r>
      <w:r>
        <w:rPr>
          <w:sz w:val="24"/>
        </w:rPr>
        <w:t>Commission,</w:t>
      </w:r>
      <w:r>
        <w:rPr>
          <w:spacing w:val="-6"/>
          <w:sz w:val="24"/>
        </w:rPr>
        <w:t xml:space="preserve"> </w:t>
      </w:r>
      <w:r>
        <w:rPr>
          <w:sz w:val="24"/>
        </w:rPr>
        <w:t>add</w:t>
      </w:r>
      <w:r>
        <w:rPr>
          <w:spacing w:val="-4"/>
          <w:sz w:val="24"/>
        </w:rPr>
        <w:t xml:space="preserve"> </w:t>
      </w:r>
      <w:r>
        <w:rPr>
          <w:sz w:val="24"/>
        </w:rPr>
        <w:t>references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new</w:t>
      </w:r>
      <w:r>
        <w:rPr>
          <w:spacing w:val="-5"/>
          <w:sz w:val="24"/>
        </w:rPr>
        <w:t xml:space="preserve"> </w:t>
      </w:r>
      <w:r>
        <w:rPr>
          <w:sz w:val="24"/>
        </w:rPr>
        <w:t>entities, or replace references to the current Monitor and Commission with references to the new entities. These include the Crown Entities Act 2004, the Public Service Act</w:t>
      </w:r>
      <w:r>
        <w:rPr>
          <w:spacing w:val="-3"/>
          <w:sz w:val="24"/>
        </w:rPr>
        <w:t xml:space="preserve"> </w:t>
      </w:r>
      <w:r>
        <w:rPr>
          <w:sz w:val="24"/>
        </w:rPr>
        <w:t>2020,</w:t>
      </w:r>
      <w:r>
        <w:rPr>
          <w:spacing w:val="-1"/>
          <w:sz w:val="24"/>
        </w:rPr>
        <w:t xml:space="preserve"> </w:t>
      </w:r>
      <w:r>
        <w:rPr>
          <w:sz w:val="24"/>
        </w:rPr>
        <w:t>the</w:t>
      </w:r>
      <w:r>
        <w:rPr>
          <w:spacing w:val="-2"/>
          <w:sz w:val="24"/>
        </w:rPr>
        <w:t xml:space="preserve"> </w:t>
      </w:r>
      <w:r>
        <w:rPr>
          <w:sz w:val="24"/>
        </w:rPr>
        <w:t>Remuneration Authority</w:t>
      </w:r>
      <w:r>
        <w:rPr>
          <w:spacing w:val="-2"/>
          <w:sz w:val="24"/>
        </w:rPr>
        <w:t xml:space="preserve"> </w:t>
      </w:r>
      <w:r>
        <w:rPr>
          <w:sz w:val="24"/>
        </w:rPr>
        <w:t>Act</w:t>
      </w:r>
      <w:r>
        <w:rPr>
          <w:spacing w:val="-1"/>
          <w:sz w:val="24"/>
        </w:rPr>
        <w:t xml:space="preserve"> </w:t>
      </w:r>
      <w:r>
        <w:rPr>
          <w:sz w:val="24"/>
        </w:rPr>
        <w:t>1977,</w:t>
      </w:r>
      <w:r>
        <w:rPr>
          <w:spacing w:val="-1"/>
          <w:sz w:val="24"/>
        </w:rPr>
        <w:t xml:space="preserve"> </w:t>
      </w:r>
      <w:r>
        <w:rPr>
          <w:sz w:val="24"/>
        </w:rPr>
        <w:t>and</w:t>
      </w:r>
      <w:r>
        <w:rPr>
          <w:spacing w:val="-2"/>
          <w:sz w:val="24"/>
        </w:rPr>
        <w:t xml:space="preserve"> </w:t>
      </w:r>
      <w:r>
        <w:rPr>
          <w:sz w:val="24"/>
        </w:rPr>
        <w:t>the Ombudsman Act 1975.</w:t>
      </w:r>
    </w:p>
    <w:p w14:paraId="2DED4884" w14:textId="77777777" w:rsidR="001E76BA" w:rsidRDefault="00FB044E">
      <w:pPr>
        <w:pStyle w:val="Heading1"/>
      </w:pPr>
      <w:bookmarkStart w:id="32" w:name="Impact_Analysis"/>
      <w:bookmarkEnd w:id="32"/>
      <w:r>
        <w:t>Impact</w:t>
      </w:r>
      <w:r>
        <w:rPr>
          <w:spacing w:val="-3"/>
        </w:rPr>
        <w:t xml:space="preserve"> </w:t>
      </w:r>
      <w:r>
        <w:rPr>
          <w:spacing w:val="-2"/>
        </w:rPr>
        <w:t>Analysis</w:t>
      </w:r>
    </w:p>
    <w:p w14:paraId="0303CA19" w14:textId="77777777" w:rsidR="001E76BA" w:rsidRDefault="00FB044E">
      <w:pPr>
        <w:spacing w:before="241"/>
        <w:ind w:left="121"/>
        <w:rPr>
          <w:b/>
          <w:sz w:val="24"/>
        </w:rPr>
      </w:pPr>
      <w:bookmarkStart w:id="33" w:name="Regulatory_Impact_Statement"/>
      <w:bookmarkEnd w:id="33"/>
      <w:r>
        <w:rPr>
          <w:b/>
          <w:sz w:val="24"/>
        </w:rPr>
        <w:t>Regulatory</w:t>
      </w:r>
      <w:r>
        <w:rPr>
          <w:b/>
          <w:spacing w:val="-4"/>
          <w:sz w:val="24"/>
        </w:rPr>
        <w:t xml:space="preserve"> </w:t>
      </w:r>
      <w:r>
        <w:rPr>
          <w:b/>
          <w:sz w:val="24"/>
        </w:rPr>
        <w:t>Impact</w:t>
      </w:r>
      <w:r>
        <w:rPr>
          <w:b/>
          <w:spacing w:val="-3"/>
          <w:sz w:val="24"/>
        </w:rPr>
        <w:t xml:space="preserve"> </w:t>
      </w:r>
      <w:r>
        <w:rPr>
          <w:b/>
          <w:spacing w:val="-2"/>
          <w:sz w:val="24"/>
        </w:rPr>
        <w:t>Statement</w:t>
      </w:r>
    </w:p>
    <w:p w14:paraId="436CC1E7" w14:textId="77777777" w:rsidR="001E76BA" w:rsidRDefault="00FB044E">
      <w:pPr>
        <w:pStyle w:val="ListParagraph"/>
        <w:numPr>
          <w:ilvl w:val="0"/>
          <w:numId w:val="2"/>
        </w:numPr>
        <w:tabs>
          <w:tab w:val="left" w:pos="841"/>
        </w:tabs>
        <w:ind w:left="841" w:right="196"/>
        <w:rPr>
          <w:sz w:val="24"/>
        </w:rPr>
      </w:pPr>
      <w:r>
        <w:rPr>
          <w:sz w:val="24"/>
        </w:rPr>
        <w:t>The Treasury’s Regulatory Impact Analysis team has determined that this proposal is exempt from the requirement to provide a Regulatory Impact Statement</w:t>
      </w:r>
      <w:r>
        <w:rPr>
          <w:spacing w:val="-4"/>
          <w:sz w:val="24"/>
        </w:rPr>
        <w:t xml:space="preserve"> </w:t>
      </w:r>
      <w:r>
        <w:rPr>
          <w:sz w:val="24"/>
        </w:rPr>
        <w:t>on</w:t>
      </w:r>
      <w:r>
        <w:rPr>
          <w:spacing w:val="-5"/>
          <w:sz w:val="24"/>
        </w:rPr>
        <w:t xml:space="preserve"> </w:t>
      </w:r>
      <w:r>
        <w:rPr>
          <w:sz w:val="24"/>
        </w:rPr>
        <w:t>the</w:t>
      </w:r>
      <w:r>
        <w:rPr>
          <w:spacing w:val="-3"/>
          <w:sz w:val="24"/>
        </w:rPr>
        <w:t xml:space="preserve"> </w:t>
      </w:r>
      <w:r>
        <w:rPr>
          <w:sz w:val="24"/>
        </w:rPr>
        <w:t>grounds</w:t>
      </w:r>
      <w:r>
        <w:rPr>
          <w:spacing w:val="-3"/>
          <w:sz w:val="24"/>
        </w:rPr>
        <w:t xml:space="preserve"> </w:t>
      </w:r>
      <w:r>
        <w:rPr>
          <w:sz w:val="24"/>
        </w:rPr>
        <w:t>that</w:t>
      </w:r>
      <w:r>
        <w:rPr>
          <w:spacing w:val="-6"/>
          <w:sz w:val="24"/>
        </w:rPr>
        <w:t xml:space="preserve"> </w:t>
      </w:r>
      <w:r>
        <w:rPr>
          <w:sz w:val="24"/>
        </w:rPr>
        <w:t>it</w:t>
      </w:r>
      <w:r>
        <w:rPr>
          <w:spacing w:val="-4"/>
          <w:sz w:val="24"/>
        </w:rPr>
        <w:t xml:space="preserve"> </w:t>
      </w:r>
      <w:r>
        <w:rPr>
          <w:sz w:val="24"/>
        </w:rPr>
        <w:t>has</w:t>
      </w:r>
      <w:r>
        <w:rPr>
          <w:spacing w:val="-5"/>
          <w:sz w:val="24"/>
        </w:rPr>
        <w:t xml:space="preserve"> </w:t>
      </w:r>
      <w:r>
        <w:rPr>
          <w:sz w:val="24"/>
        </w:rPr>
        <w:t>no</w:t>
      </w:r>
      <w:r>
        <w:rPr>
          <w:spacing w:val="-5"/>
          <w:sz w:val="24"/>
        </w:rPr>
        <w:t xml:space="preserve"> </w:t>
      </w:r>
      <w:r>
        <w:rPr>
          <w:sz w:val="24"/>
        </w:rPr>
        <w:t>or</w:t>
      </w:r>
      <w:r>
        <w:rPr>
          <w:spacing w:val="-5"/>
          <w:sz w:val="24"/>
        </w:rPr>
        <w:t xml:space="preserve"> </w:t>
      </w:r>
      <w:r>
        <w:rPr>
          <w:sz w:val="24"/>
        </w:rPr>
        <w:t>only</w:t>
      </w:r>
      <w:r>
        <w:rPr>
          <w:spacing w:val="-3"/>
          <w:sz w:val="24"/>
        </w:rPr>
        <w:t xml:space="preserve"> </w:t>
      </w:r>
      <w:r>
        <w:rPr>
          <w:sz w:val="24"/>
        </w:rPr>
        <w:t>minor</w:t>
      </w:r>
      <w:r>
        <w:rPr>
          <w:spacing w:val="-5"/>
          <w:sz w:val="24"/>
        </w:rPr>
        <w:t xml:space="preserve"> </w:t>
      </w:r>
      <w:r>
        <w:rPr>
          <w:sz w:val="24"/>
        </w:rPr>
        <w:t>impacts</w:t>
      </w:r>
      <w:r>
        <w:rPr>
          <w:spacing w:val="-3"/>
          <w:sz w:val="24"/>
        </w:rPr>
        <w:t xml:space="preserve"> </w:t>
      </w:r>
      <w:r>
        <w:rPr>
          <w:sz w:val="24"/>
        </w:rPr>
        <w:t>on</w:t>
      </w:r>
      <w:r>
        <w:rPr>
          <w:spacing w:val="-5"/>
          <w:sz w:val="24"/>
        </w:rPr>
        <w:t xml:space="preserve"> </w:t>
      </w:r>
      <w:r>
        <w:rPr>
          <w:sz w:val="24"/>
        </w:rPr>
        <w:t>businesses, individuals, and not-for-profit entities.</w:t>
      </w:r>
    </w:p>
    <w:p w14:paraId="3E5783D3" w14:textId="77777777" w:rsidR="001E76BA" w:rsidRDefault="00FB044E">
      <w:pPr>
        <w:pStyle w:val="Heading1"/>
      </w:pPr>
      <w:bookmarkStart w:id="34" w:name="Climate_Implications_of_Policy_Assessmen"/>
      <w:bookmarkEnd w:id="34"/>
      <w:r>
        <w:t>Climate</w:t>
      </w:r>
      <w:r>
        <w:rPr>
          <w:spacing w:val="-5"/>
        </w:rPr>
        <w:t xml:space="preserve"> </w:t>
      </w:r>
      <w:r>
        <w:t>Implications</w:t>
      </w:r>
      <w:r>
        <w:rPr>
          <w:spacing w:val="-2"/>
        </w:rPr>
        <w:t xml:space="preserve"> </w:t>
      </w:r>
      <w:r>
        <w:t>of</w:t>
      </w:r>
      <w:r>
        <w:rPr>
          <w:spacing w:val="-4"/>
        </w:rPr>
        <w:t xml:space="preserve"> </w:t>
      </w:r>
      <w:r>
        <w:t>Policy</w:t>
      </w:r>
      <w:r>
        <w:rPr>
          <w:spacing w:val="-3"/>
        </w:rPr>
        <w:t xml:space="preserve"> </w:t>
      </w:r>
      <w:r>
        <w:rPr>
          <w:spacing w:val="-2"/>
        </w:rPr>
        <w:t>Assessment</w:t>
      </w:r>
    </w:p>
    <w:p w14:paraId="3E691C61" w14:textId="77777777" w:rsidR="001E76BA" w:rsidRDefault="00FB044E">
      <w:pPr>
        <w:pStyle w:val="ListParagraph"/>
        <w:numPr>
          <w:ilvl w:val="0"/>
          <w:numId w:val="2"/>
        </w:numPr>
        <w:tabs>
          <w:tab w:val="left" w:pos="841"/>
        </w:tabs>
        <w:ind w:left="841"/>
        <w:rPr>
          <w:sz w:val="24"/>
        </w:rPr>
      </w:pPr>
      <w:r>
        <w:rPr>
          <w:sz w:val="24"/>
        </w:rPr>
        <w:t>No</w:t>
      </w:r>
      <w:r>
        <w:rPr>
          <w:spacing w:val="-5"/>
          <w:sz w:val="24"/>
        </w:rPr>
        <w:t xml:space="preserve"> </w:t>
      </w:r>
      <w:r>
        <w:rPr>
          <w:sz w:val="24"/>
        </w:rPr>
        <w:t>climate</w:t>
      </w:r>
      <w:r>
        <w:rPr>
          <w:spacing w:val="-3"/>
          <w:sz w:val="24"/>
        </w:rPr>
        <w:t xml:space="preserve"> </w:t>
      </w:r>
      <w:r>
        <w:rPr>
          <w:sz w:val="24"/>
        </w:rPr>
        <w:t>implications</w:t>
      </w:r>
      <w:r>
        <w:rPr>
          <w:spacing w:val="-5"/>
          <w:sz w:val="24"/>
        </w:rPr>
        <w:t xml:space="preserve"> </w:t>
      </w:r>
      <w:r>
        <w:rPr>
          <w:sz w:val="24"/>
        </w:rPr>
        <w:t>are</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pacing w:val="-2"/>
          <w:sz w:val="24"/>
        </w:rPr>
        <w:t>proposals.</w:t>
      </w:r>
    </w:p>
    <w:p w14:paraId="61729033" w14:textId="77777777" w:rsidR="001E76BA" w:rsidRDefault="00FB044E">
      <w:pPr>
        <w:pStyle w:val="Heading1"/>
      </w:pPr>
      <w:bookmarkStart w:id="35" w:name="Population_Implications"/>
      <w:bookmarkEnd w:id="35"/>
      <w:r>
        <w:t>Population</w:t>
      </w:r>
      <w:r>
        <w:rPr>
          <w:spacing w:val="-4"/>
        </w:rPr>
        <w:t xml:space="preserve"> </w:t>
      </w:r>
      <w:r>
        <w:rPr>
          <w:spacing w:val="-2"/>
        </w:rPr>
        <w:t>Implications</w:t>
      </w:r>
    </w:p>
    <w:p w14:paraId="0312E200" w14:textId="74AC055A" w:rsidR="001E76BA" w:rsidRDefault="00FB044E">
      <w:pPr>
        <w:pStyle w:val="ListParagraph"/>
        <w:numPr>
          <w:ilvl w:val="0"/>
          <w:numId w:val="2"/>
        </w:numPr>
        <w:tabs>
          <w:tab w:val="left" w:pos="841"/>
        </w:tabs>
        <w:ind w:left="841" w:right="155"/>
        <w:rPr>
          <w:sz w:val="24"/>
        </w:rPr>
      </w:pPr>
      <w:r>
        <w:rPr>
          <w:sz w:val="24"/>
        </w:rPr>
        <w:t>There</w:t>
      </w:r>
      <w:r>
        <w:rPr>
          <w:spacing w:val="-5"/>
          <w:sz w:val="24"/>
        </w:rPr>
        <w:t xml:space="preserve"> </w:t>
      </w:r>
      <w:r>
        <w:rPr>
          <w:sz w:val="24"/>
        </w:rPr>
        <w:t>are</w:t>
      </w:r>
      <w:r>
        <w:rPr>
          <w:spacing w:val="-5"/>
          <w:sz w:val="24"/>
        </w:rPr>
        <w:t xml:space="preserve"> </w:t>
      </w:r>
      <w:r>
        <w:rPr>
          <w:sz w:val="24"/>
        </w:rPr>
        <w:t>no</w:t>
      </w:r>
      <w:r>
        <w:rPr>
          <w:spacing w:val="-5"/>
          <w:sz w:val="24"/>
        </w:rPr>
        <w:t xml:space="preserve"> </w:t>
      </w:r>
      <w:r>
        <w:rPr>
          <w:sz w:val="24"/>
        </w:rPr>
        <w:t>population</w:t>
      </w:r>
      <w:r>
        <w:rPr>
          <w:spacing w:val="-5"/>
          <w:sz w:val="24"/>
        </w:rPr>
        <w:t xml:space="preserve"> </w:t>
      </w:r>
      <w:r>
        <w:rPr>
          <w:sz w:val="24"/>
        </w:rPr>
        <w:t>implications</w:t>
      </w:r>
      <w:r>
        <w:rPr>
          <w:spacing w:val="-5"/>
          <w:sz w:val="24"/>
        </w:rPr>
        <w:t xml:space="preserve"> </w:t>
      </w:r>
      <w:r>
        <w:rPr>
          <w:sz w:val="24"/>
        </w:rPr>
        <w:t>from</w:t>
      </w:r>
      <w:r>
        <w:rPr>
          <w:spacing w:val="-3"/>
          <w:sz w:val="24"/>
        </w:rPr>
        <w:t xml:space="preserve"> </w:t>
      </w:r>
      <w:r>
        <w:rPr>
          <w:sz w:val="24"/>
        </w:rPr>
        <w:t>the</w:t>
      </w:r>
      <w:r>
        <w:rPr>
          <w:spacing w:val="-5"/>
          <w:sz w:val="24"/>
        </w:rPr>
        <w:t xml:space="preserve"> </w:t>
      </w:r>
      <w:r>
        <w:rPr>
          <w:sz w:val="24"/>
        </w:rPr>
        <w:t>proposals</w:t>
      </w:r>
      <w:r>
        <w:rPr>
          <w:spacing w:val="-3"/>
          <w:sz w:val="24"/>
        </w:rPr>
        <w:t xml:space="preserve"> </w:t>
      </w:r>
      <w:r>
        <w:rPr>
          <w:sz w:val="24"/>
        </w:rPr>
        <w:t>because</w:t>
      </w:r>
      <w:r>
        <w:rPr>
          <w:spacing w:val="-5"/>
          <w:sz w:val="24"/>
        </w:rPr>
        <w:t xml:space="preserve"> </w:t>
      </w:r>
      <w:r>
        <w:rPr>
          <w:sz w:val="24"/>
        </w:rPr>
        <w:t>there</w:t>
      </w:r>
      <w:r>
        <w:rPr>
          <w:spacing w:val="-3"/>
          <w:sz w:val="24"/>
        </w:rPr>
        <w:t xml:space="preserve"> </w:t>
      </w:r>
      <w:r>
        <w:rPr>
          <w:sz w:val="24"/>
        </w:rPr>
        <w:t>are</w:t>
      </w:r>
      <w:r>
        <w:rPr>
          <w:spacing w:val="-3"/>
          <w:sz w:val="24"/>
        </w:rPr>
        <w:t xml:space="preserve"> </w:t>
      </w:r>
      <w:r>
        <w:rPr>
          <w:sz w:val="24"/>
        </w:rPr>
        <w:t>no changes to the role or functions of the Monitor or Commission. However, I expect these proposals will enhance the rights of children and young people in</w:t>
      </w:r>
      <w:r>
        <w:rPr>
          <w:spacing w:val="-1"/>
          <w:sz w:val="24"/>
        </w:rPr>
        <w:t xml:space="preserve"> </w:t>
      </w:r>
      <w:r>
        <w:rPr>
          <w:sz w:val="24"/>
        </w:rPr>
        <w:t xml:space="preserve">state care. </w:t>
      </w:r>
      <w:r w:rsidR="00426AFA">
        <w:rPr>
          <w:sz w:val="24"/>
        </w:rPr>
        <w:t>[Redacted content].</w:t>
      </w:r>
    </w:p>
    <w:p w14:paraId="0674DBF1" w14:textId="77777777" w:rsidR="001E76BA" w:rsidRDefault="001E76BA">
      <w:pPr>
        <w:rPr>
          <w:sz w:val="24"/>
        </w:rPr>
        <w:sectPr w:rsidR="001E76BA">
          <w:pgSz w:w="11910" w:h="16840"/>
          <w:pgMar w:top="1340" w:right="1340" w:bottom="1180" w:left="1320" w:header="715" w:footer="983" w:gutter="0"/>
          <w:cols w:space="720"/>
        </w:sectPr>
      </w:pPr>
    </w:p>
    <w:p w14:paraId="4C265A09" w14:textId="77777777" w:rsidR="001E76BA" w:rsidRDefault="00FB044E">
      <w:pPr>
        <w:pStyle w:val="Heading1"/>
        <w:spacing w:before="82"/>
      </w:pPr>
      <w:bookmarkStart w:id="36" w:name="Human_Rights"/>
      <w:bookmarkEnd w:id="36"/>
      <w:r>
        <w:lastRenderedPageBreak/>
        <w:t>Human</w:t>
      </w:r>
      <w:r>
        <w:rPr>
          <w:spacing w:val="-3"/>
        </w:rPr>
        <w:t xml:space="preserve"> </w:t>
      </w:r>
      <w:r>
        <w:rPr>
          <w:spacing w:val="-2"/>
        </w:rPr>
        <w:t>Rights</w:t>
      </w:r>
    </w:p>
    <w:p w14:paraId="7658DF8D" w14:textId="77777777" w:rsidR="001E76BA" w:rsidRDefault="00FB044E">
      <w:pPr>
        <w:pStyle w:val="ListParagraph"/>
        <w:numPr>
          <w:ilvl w:val="0"/>
          <w:numId w:val="2"/>
        </w:numPr>
        <w:tabs>
          <w:tab w:val="left" w:pos="841"/>
        </w:tabs>
        <w:ind w:left="841" w:right="861"/>
        <w:rPr>
          <w:sz w:val="24"/>
        </w:rPr>
      </w:pPr>
      <w:r>
        <w:rPr>
          <w:sz w:val="24"/>
        </w:rPr>
        <w:t>The</w:t>
      </w:r>
      <w:r>
        <w:rPr>
          <w:spacing w:val="-6"/>
          <w:sz w:val="24"/>
        </w:rPr>
        <w:t xml:space="preserve"> </w:t>
      </w:r>
      <w:r>
        <w:rPr>
          <w:sz w:val="24"/>
        </w:rPr>
        <w:t>Bill</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assessed</w:t>
      </w:r>
      <w:r>
        <w:rPr>
          <w:spacing w:val="-6"/>
          <w:sz w:val="24"/>
        </w:rPr>
        <w:t xml:space="preserve"> </w:t>
      </w:r>
      <w:r>
        <w:rPr>
          <w:sz w:val="24"/>
        </w:rPr>
        <w:t>comprehensively</w:t>
      </w:r>
      <w:r>
        <w:rPr>
          <w:spacing w:val="-6"/>
          <w:sz w:val="24"/>
        </w:rPr>
        <w:t xml:space="preserve"> </w:t>
      </w:r>
      <w:r>
        <w:rPr>
          <w:sz w:val="24"/>
        </w:rPr>
        <w:t>for</w:t>
      </w:r>
      <w:r>
        <w:rPr>
          <w:spacing w:val="-6"/>
          <w:sz w:val="24"/>
        </w:rPr>
        <w:t xml:space="preserve"> </w:t>
      </w:r>
      <w:r>
        <w:rPr>
          <w:sz w:val="24"/>
        </w:rPr>
        <w:t>compliance</w:t>
      </w:r>
      <w:r>
        <w:rPr>
          <w:spacing w:val="-4"/>
          <w:sz w:val="24"/>
        </w:rPr>
        <w:t xml:space="preserve"> </w:t>
      </w:r>
      <w:r>
        <w:rPr>
          <w:sz w:val="24"/>
        </w:rPr>
        <w:t>with</w:t>
      </w:r>
      <w:r>
        <w:rPr>
          <w:spacing w:val="-6"/>
          <w:sz w:val="24"/>
        </w:rPr>
        <w:t xml:space="preserve"> </w:t>
      </w:r>
      <w:r>
        <w:rPr>
          <w:sz w:val="24"/>
        </w:rPr>
        <w:t>the</w:t>
      </w:r>
      <w:r>
        <w:rPr>
          <w:spacing w:val="-4"/>
          <w:sz w:val="24"/>
        </w:rPr>
        <w:t xml:space="preserve"> </w:t>
      </w:r>
      <w:r>
        <w:rPr>
          <w:sz w:val="24"/>
        </w:rPr>
        <w:t>New Zealand Bill of Rights Act 1990 and the Human Rights Act 1993.</w:t>
      </w:r>
    </w:p>
    <w:p w14:paraId="4A852267" w14:textId="77777777" w:rsidR="001E76BA" w:rsidRDefault="00FB044E">
      <w:pPr>
        <w:pStyle w:val="ListParagraph"/>
        <w:numPr>
          <w:ilvl w:val="0"/>
          <w:numId w:val="2"/>
        </w:numPr>
        <w:tabs>
          <w:tab w:val="left" w:pos="841"/>
        </w:tabs>
        <w:ind w:left="841" w:right="461"/>
        <w:rPr>
          <w:sz w:val="24"/>
        </w:rPr>
      </w:pPr>
      <w:r>
        <w:rPr>
          <w:sz w:val="24"/>
        </w:rPr>
        <w:t>The</w:t>
      </w:r>
      <w:r>
        <w:rPr>
          <w:spacing w:val="-5"/>
          <w:sz w:val="24"/>
        </w:rPr>
        <w:t xml:space="preserve"> </w:t>
      </w:r>
      <w:r>
        <w:rPr>
          <w:sz w:val="24"/>
        </w:rPr>
        <w:t>proposals</w:t>
      </w:r>
      <w:r>
        <w:rPr>
          <w:spacing w:val="-5"/>
          <w:sz w:val="24"/>
        </w:rPr>
        <w:t xml:space="preserve"> </w:t>
      </w:r>
      <w:r>
        <w:rPr>
          <w:sz w:val="24"/>
        </w:rPr>
        <w:t>should</w:t>
      </w:r>
      <w:r>
        <w:rPr>
          <w:spacing w:val="-5"/>
          <w:sz w:val="24"/>
        </w:rPr>
        <w:t xml:space="preserve"> </w:t>
      </w:r>
      <w:r>
        <w:rPr>
          <w:sz w:val="24"/>
        </w:rPr>
        <w:t>enhance</w:t>
      </w:r>
      <w:r>
        <w:rPr>
          <w:spacing w:val="-5"/>
          <w:sz w:val="24"/>
        </w:rPr>
        <w:t xml:space="preserve"> </w:t>
      </w:r>
      <w:r>
        <w:rPr>
          <w:sz w:val="24"/>
        </w:rPr>
        <w:t>the</w:t>
      </w:r>
      <w:r>
        <w:rPr>
          <w:spacing w:val="-5"/>
          <w:sz w:val="24"/>
        </w:rPr>
        <w:t xml:space="preserve"> </w:t>
      </w:r>
      <w:r>
        <w:rPr>
          <w:sz w:val="24"/>
        </w:rPr>
        <w:t>rights</w:t>
      </w:r>
      <w:r>
        <w:rPr>
          <w:spacing w:val="-3"/>
          <w:sz w:val="24"/>
        </w:rPr>
        <w:t xml:space="preserve"> </w:t>
      </w:r>
      <w:r>
        <w:rPr>
          <w:sz w:val="24"/>
        </w:rPr>
        <w:t>of</w:t>
      </w:r>
      <w:r>
        <w:rPr>
          <w:spacing w:val="-6"/>
          <w:sz w:val="24"/>
        </w:rPr>
        <w:t xml:space="preserve"> </w:t>
      </w:r>
      <w:r>
        <w:rPr>
          <w:sz w:val="24"/>
        </w:rPr>
        <w:t>children</w:t>
      </w:r>
      <w:r>
        <w:rPr>
          <w:spacing w:val="-5"/>
          <w:sz w:val="24"/>
        </w:rPr>
        <w:t xml:space="preserve"> </w:t>
      </w:r>
      <w:r>
        <w:rPr>
          <w:sz w:val="24"/>
        </w:rPr>
        <w:t>and</w:t>
      </w:r>
      <w:r>
        <w:rPr>
          <w:spacing w:val="-3"/>
          <w:sz w:val="24"/>
        </w:rPr>
        <w:t xml:space="preserve"> </w:t>
      </w:r>
      <w:r>
        <w:rPr>
          <w:sz w:val="24"/>
        </w:rPr>
        <w:t>young</w:t>
      </w:r>
      <w:r>
        <w:rPr>
          <w:spacing w:val="-5"/>
          <w:sz w:val="24"/>
        </w:rPr>
        <w:t xml:space="preserve"> </w:t>
      </w:r>
      <w:r>
        <w:rPr>
          <w:sz w:val="24"/>
        </w:rPr>
        <w:t>people</w:t>
      </w:r>
      <w:r>
        <w:rPr>
          <w:spacing w:val="-3"/>
          <w:sz w:val="24"/>
        </w:rPr>
        <w:t xml:space="preserve"> </w:t>
      </w:r>
      <w:r>
        <w:rPr>
          <w:sz w:val="24"/>
        </w:rPr>
        <w:t>and strengthen protective mechanisms in the oversight of the Oranga Tamariki system through more independent monitoring and strong advocacy for children and young people.</w:t>
      </w:r>
    </w:p>
    <w:p w14:paraId="70859EC2" w14:textId="77777777" w:rsidR="001E76BA" w:rsidRDefault="00FB044E">
      <w:pPr>
        <w:pStyle w:val="Heading1"/>
      </w:pPr>
      <w:bookmarkStart w:id="37" w:name="Consultation"/>
      <w:bookmarkEnd w:id="37"/>
      <w:r>
        <w:rPr>
          <w:spacing w:val="-2"/>
        </w:rPr>
        <w:t>Consultation</w:t>
      </w:r>
    </w:p>
    <w:p w14:paraId="51287468" w14:textId="77777777" w:rsidR="001E76BA" w:rsidRDefault="00FB044E">
      <w:pPr>
        <w:pStyle w:val="ListParagraph"/>
        <w:numPr>
          <w:ilvl w:val="0"/>
          <w:numId w:val="2"/>
        </w:numPr>
        <w:tabs>
          <w:tab w:val="left" w:pos="841"/>
        </w:tabs>
        <w:ind w:left="841" w:right="502"/>
        <w:rPr>
          <w:sz w:val="24"/>
        </w:rPr>
      </w:pPr>
      <w:r>
        <w:rPr>
          <w:sz w:val="24"/>
        </w:rPr>
        <w:t>The</w:t>
      </w:r>
      <w:r>
        <w:rPr>
          <w:spacing w:val="-6"/>
          <w:sz w:val="24"/>
        </w:rPr>
        <w:t xml:space="preserve"> </w:t>
      </w:r>
      <w:r>
        <w:rPr>
          <w:sz w:val="24"/>
        </w:rPr>
        <w:t>Monitor,</w:t>
      </w:r>
      <w:r>
        <w:rPr>
          <w:spacing w:val="-7"/>
          <w:sz w:val="24"/>
        </w:rPr>
        <w:t xml:space="preserve"> </w:t>
      </w:r>
      <w:r>
        <w:rPr>
          <w:sz w:val="24"/>
        </w:rPr>
        <w:t>Commission</w:t>
      </w:r>
      <w:r>
        <w:rPr>
          <w:spacing w:val="-6"/>
          <w:sz w:val="24"/>
        </w:rPr>
        <w:t xml:space="preserve"> </w:t>
      </w:r>
      <w:r>
        <w:rPr>
          <w:sz w:val="24"/>
        </w:rPr>
        <w:t>and</w:t>
      </w:r>
      <w:r>
        <w:rPr>
          <w:spacing w:val="-4"/>
          <w:sz w:val="24"/>
        </w:rPr>
        <w:t xml:space="preserve"> </w:t>
      </w:r>
      <w:r>
        <w:rPr>
          <w:sz w:val="24"/>
        </w:rPr>
        <w:t>Ombudsman</w:t>
      </w:r>
      <w:r>
        <w:rPr>
          <w:spacing w:val="-6"/>
          <w:sz w:val="24"/>
        </w:rPr>
        <w:t xml:space="preserve"> </w:t>
      </w:r>
      <w:r>
        <w:rPr>
          <w:sz w:val="24"/>
        </w:rPr>
        <w:t>have</w:t>
      </w:r>
      <w:r>
        <w:rPr>
          <w:spacing w:val="-4"/>
          <w:sz w:val="24"/>
        </w:rPr>
        <w:t xml:space="preserve"> </w:t>
      </w:r>
      <w:r>
        <w:rPr>
          <w:sz w:val="24"/>
        </w:rPr>
        <w:t>been</w:t>
      </w:r>
      <w:r>
        <w:rPr>
          <w:spacing w:val="-6"/>
          <w:sz w:val="24"/>
        </w:rPr>
        <w:t xml:space="preserve"> </w:t>
      </w:r>
      <w:r>
        <w:rPr>
          <w:sz w:val="24"/>
        </w:rPr>
        <w:t>consulted</w:t>
      </w:r>
      <w:r>
        <w:rPr>
          <w:spacing w:val="-6"/>
          <w:sz w:val="24"/>
        </w:rPr>
        <w:t xml:space="preserve"> </w:t>
      </w:r>
      <w:r>
        <w:rPr>
          <w:sz w:val="24"/>
        </w:rPr>
        <w:t>on</w:t>
      </w:r>
      <w:r>
        <w:rPr>
          <w:spacing w:val="-4"/>
          <w:sz w:val="24"/>
        </w:rPr>
        <w:t xml:space="preserve"> </w:t>
      </w:r>
      <w:r>
        <w:rPr>
          <w:sz w:val="24"/>
        </w:rPr>
        <w:t xml:space="preserve">these </w:t>
      </w:r>
      <w:r>
        <w:rPr>
          <w:spacing w:val="-2"/>
          <w:sz w:val="24"/>
        </w:rPr>
        <w:t>proposals.</w:t>
      </w:r>
    </w:p>
    <w:p w14:paraId="1806A468" w14:textId="77777777" w:rsidR="001E76BA" w:rsidRDefault="00FB044E">
      <w:pPr>
        <w:pStyle w:val="ListParagraph"/>
        <w:numPr>
          <w:ilvl w:val="0"/>
          <w:numId w:val="2"/>
        </w:numPr>
        <w:tabs>
          <w:tab w:val="left" w:pos="841"/>
        </w:tabs>
        <w:ind w:left="841" w:right="116"/>
        <w:rPr>
          <w:sz w:val="24"/>
        </w:rPr>
      </w:pPr>
      <w:r>
        <w:rPr>
          <w:sz w:val="24"/>
        </w:rPr>
        <w:t>The Commission has emphasised throughout this consultation the need to ensure ongoing stability, continuity and visibility of the Commissioner as the role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responsibility</w:t>
      </w:r>
      <w:r>
        <w:rPr>
          <w:spacing w:val="-4"/>
          <w:sz w:val="24"/>
        </w:rPr>
        <w:t xml:space="preserve"> </w:t>
      </w:r>
      <w:r>
        <w:rPr>
          <w:sz w:val="24"/>
        </w:rPr>
        <w:t>to</w:t>
      </w:r>
      <w:r>
        <w:rPr>
          <w:spacing w:val="-6"/>
          <w:sz w:val="24"/>
        </w:rPr>
        <w:t xml:space="preserve"> </w:t>
      </w:r>
      <w:r>
        <w:rPr>
          <w:sz w:val="24"/>
        </w:rPr>
        <w:t>advocate</w:t>
      </w:r>
      <w:r>
        <w:rPr>
          <w:spacing w:val="-4"/>
          <w:sz w:val="24"/>
        </w:rPr>
        <w:t xml:space="preserve"> </w:t>
      </w:r>
      <w:r>
        <w:rPr>
          <w:sz w:val="24"/>
        </w:rPr>
        <w:t>independently</w:t>
      </w:r>
      <w:r>
        <w:rPr>
          <w:spacing w:val="-6"/>
          <w:sz w:val="24"/>
        </w:rPr>
        <w:t xml:space="preserve"> </w:t>
      </w:r>
      <w:r>
        <w:rPr>
          <w:sz w:val="24"/>
        </w:rPr>
        <w:t>for</w:t>
      </w:r>
      <w:r>
        <w:rPr>
          <w:spacing w:val="-4"/>
          <w:sz w:val="24"/>
        </w:rPr>
        <w:t xml:space="preserve"> </w:t>
      </w:r>
      <w:r>
        <w:rPr>
          <w:sz w:val="24"/>
        </w:rPr>
        <w:t>and</w:t>
      </w:r>
      <w:r>
        <w:rPr>
          <w:spacing w:val="-6"/>
          <w:sz w:val="24"/>
        </w:rPr>
        <w:t xml:space="preserve"> </w:t>
      </w:r>
      <w:r>
        <w:rPr>
          <w:sz w:val="24"/>
        </w:rPr>
        <w:t>with</w:t>
      </w:r>
      <w:r>
        <w:rPr>
          <w:spacing w:val="-6"/>
          <w:sz w:val="24"/>
        </w:rPr>
        <w:t xml:space="preserve"> </w:t>
      </w:r>
      <w:r>
        <w:rPr>
          <w:sz w:val="24"/>
        </w:rPr>
        <w:t>children</w:t>
      </w:r>
      <w:r>
        <w:rPr>
          <w:spacing w:val="-4"/>
          <w:sz w:val="24"/>
        </w:rPr>
        <w:t xml:space="preserve"> </w:t>
      </w:r>
      <w:r>
        <w:rPr>
          <w:sz w:val="24"/>
        </w:rPr>
        <w:t>and young people. The Commission has also emphasised the importance of upholding children’s rights throughout the process of the independent review and proposed changes to the Commission, including through engagement with children and young people.</w:t>
      </w:r>
    </w:p>
    <w:p w14:paraId="51DDEF77" w14:textId="77777777" w:rsidR="001E76BA" w:rsidRDefault="00FB044E">
      <w:pPr>
        <w:pStyle w:val="ListParagraph"/>
        <w:numPr>
          <w:ilvl w:val="0"/>
          <w:numId w:val="2"/>
        </w:numPr>
        <w:tabs>
          <w:tab w:val="left" w:pos="841"/>
        </w:tabs>
        <w:ind w:left="841" w:right="264"/>
        <w:rPr>
          <w:sz w:val="24"/>
        </w:rPr>
      </w:pPr>
      <w:r>
        <w:rPr>
          <w:sz w:val="24"/>
        </w:rPr>
        <w:t>Other agencies consulted on this paper include Oranga Tamariki, Te Puni Kōkiri, the Treasury, the Public Service Commission, Te Arawhiti, the Remuneration</w:t>
      </w:r>
      <w:r>
        <w:rPr>
          <w:spacing w:val="-6"/>
          <w:sz w:val="24"/>
        </w:rPr>
        <w:t xml:space="preserve"> </w:t>
      </w:r>
      <w:r>
        <w:rPr>
          <w:sz w:val="24"/>
        </w:rPr>
        <w:t>Authority,</w:t>
      </w:r>
      <w:r>
        <w:rPr>
          <w:spacing w:val="-7"/>
          <w:sz w:val="24"/>
        </w:rPr>
        <w:t xml:space="preserve"> </w:t>
      </w:r>
      <w:r>
        <w:rPr>
          <w:sz w:val="24"/>
        </w:rPr>
        <w:t>Ministries</w:t>
      </w:r>
      <w:r>
        <w:rPr>
          <w:spacing w:val="-8"/>
          <w:sz w:val="24"/>
        </w:rPr>
        <w:t xml:space="preserve"> </w:t>
      </w:r>
      <w:r>
        <w:rPr>
          <w:sz w:val="24"/>
        </w:rPr>
        <w:t>of</w:t>
      </w:r>
      <w:r>
        <w:rPr>
          <w:spacing w:val="-9"/>
          <w:sz w:val="24"/>
        </w:rPr>
        <w:t xml:space="preserve"> </w:t>
      </w:r>
      <w:r>
        <w:rPr>
          <w:sz w:val="24"/>
        </w:rPr>
        <w:t>Business,</w:t>
      </w:r>
      <w:r>
        <w:rPr>
          <w:spacing w:val="-7"/>
          <w:sz w:val="24"/>
        </w:rPr>
        <w:t xml:space="preserve"> </w:t>
      </w:r>
      <w:r>
        <w:rPr>
          <w:sz w:val="24"/>
        </w:rPr>
        <w:t>Innovation</w:t>
      </w:r>
      <w:r>
        <w:rPr>
          <w:spacing w:val="-8"/>
          <w:sz w:val="24"/>
        </w:rPr>
        <w:t xml:space="preserve"> </w:t>
      </w:r>
      <w:r>
        <w:rPr>
          <w:sz w:val="24"/>
        </w:rPr>
        <w:t>and</w:t>
      </w:r>
      <w:r>
        <w:rPr>
          <w:spacing w:val="-6"/>
          <w:sz w:val="24"/>
        </w:rPr>
        <w:t xml:space="preserve"> </w:t>
      </w:r>
      <w:r>
        <w:rPr>
          <w:sz w:val="24"/>
        </w:rPr>
        <w:t>Employment, Women, Health, Education, Justice and Youth Development, Ministries for Pacific Peoples, Ethnic Communities, Ministry of Housing and Urban Development, Ministry of Disabled People – Whaikaha, Departments of the Prime Minister and Cabinet, Corrections, and Internal Affairs, the Human Rights Commission, Accident Compensation Corporation, and the New Zealand Police.</w:t>
      </w:r>
    </w:p>
    <w:p w14:paraId="4A387F39" w14:textId="77777777" w:rsidR="001E76BA" w:rsidRDefault="00FB044E">
      <w:pPr>
        <w:pStyle w:val="Heading1"/>
      </w:pPr>
      <w:bookmarkStart w:id="38" w:name="Communications"/>
      <w:bookmarkEnd w:id="38"/>
      <w:r>
        <w:rPr>
          <w:spacing w:val="-2"/>
        </w:rPr>
        <w:t>Communications</w:t>
      </w:r>
    </w:p>
    <w:p w14:paraId="7475831F" w14:textId="77777777" w:rsidR="001E76BA" w:rsidRDefault="00FB044E">
      <w:pPr>
        <w:pStyle w:val="ListParagraph"/>
        <w:numPr>
          <w:ilvl w:val="0"/>
          <w:numId w:val="2"/>
        </w:numPr>
        <w:tabs>
          <w:tab w:val="left" w:pos="841"/>
        </w:tabs>
        <w:ind w:left="841" w:right="250"/>
        <w:rPr>
          <w:sz w:val="24"/>
        </w:rPr>
      </w:pPr>
      <w:r>
        <w:rPr>
          <w:sz w:val="24"/>
        </w:rPr>
        <w:t>Communication of these changes will be crucial to ensuring public trust and confidence in the Oranga Tamariki system and effective operation of the oversight</w:t>
      </w:r>
      <w:r>
        <w:rPr>
          <w:spacing w:val="-4"/>
          <w:sz w:val="24"/>
        </w:rPr>
        <w:t xml:space="preserve"> </w:t>
      </w:r>
      <w:r>
        <w:rPr>
          <w:sz w:val="24"/>
        </w:rPr>
        <w:t>system,</w:t>
      </w:r>
      <w:r>
        <w:rPr>
          <w:spacing w:val="-5"/>
          <w:sz w:val="24"/>
        </w:rPr>
        <w:t xml:space="preserve"> </w:t>
      </w:r>
      <w:r>
        <w:rPr>
          <w:sz w:val="24"/>
        </w:rPr>
        <w:t>especially</w:t>
      </w:r>
      <w:r>
        <w:rPr>
          <w:spacing w:val="-3"/>
          <w:sz w:val="24"/>
        </w:rPr>
        <w:t xml:space="preserve"> </w:t>
      </w:r>
      <w:r>
        <w:rPr>
          <w:sz w:val="24"/>
        </w:rPr>
        <w:t>during</w:t>
      </w:r>
      <w:r>
        <w:rPr>
          <w:spacing w:val="-3"/>
          <w:sz w:val="24"/>
        </w:rPr>
        <w:t xml:space="preserve"> </w:t>
      </w:r>
      <w:r>
        <w:rPr>
          <w:sz w:val="24"/>
        </w:rPr>
        <w:t>transition</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new</w:t>
      </w:r>
      <w:r>
        <w:rPr>
          <w:spacing w:val="-5"/>
          <w:sz w:val="24"/>
        </w:rPr>
        <w:t xml:space="preserve"> </w:t>
      </w:r>
      <w:r>
        <w:rPr>
          <w:sz w:val="24"/>
        </w:rPr>
        <w:t>arrangements.</w:t>
      </w:r>
      <w:r>
        <w:rPr>
          <w:spacing w:val="-5"/>
          <w:sz w:val="24"/>
        </w:rPr>
        <w:t xml:space="preserve"> </w:t>
      </w:r>
      <w:r>
        <w:rPr>
          <w:sz w:val="24"/>
        </w:rPr>
        <w:t>MSD will communicate with stakeholders engaged through the targeted consultation to provide an update. I intend to publicly release a document summarising feedback from targeted engagement on a draft Terms of Reference for the Acts’ review.</w:t>
      </w:r>
    </w:p>
    <w:p w14:paraId="5B343F29" w14:textId="77777777" w:rsidR="001E76BA" w:rsidRDefault="00FB044E">
      <w:pPr>
        <w:pStyle w:val="Heading1"/>
        <w:spacing w:before="241"/>
      </w:pPr>
      <w:bookmarkStart w:id="39" w:name="Proactive_Release"/>
      <w:bookmarkEnd w:id="39"/>
      <w:r>
        <w:t>Proactive</w:t>
      </w:r>
      <w:r>
        <w:rPr>
          <w:spacing w:val="-5"/>
        </w:rPr>
        <w:t xml:space="preserve"> </w:t>
      </w:r>
      <w:r>
        <w:rPr>
          <w:spacing w:val="-2"/>
        </w:rPr>
        <w:t>Release</w:t>
      </w:r>
    </w:p>
    <w:p w14:paraId="7E67EE51" w14:textId="77777777" w:rsidR="001E76BA" w:rsidRDefault="00FB044E">
      <w:pPr>
        <w:pStyle w:val="ListParagraph"/>
        <w:numPr>
          <w:ilvl w:val="0"/>
          <w:numId w:val="2"/>
        </w:numPr>
        <w:tabs>
          <w:tab w:val="left" w:pos="841"/>
        </w:tabs>
        <w:ind w:left="841" w:right="517"/>
        <w:rPr>
          <w:sz w:val="24"/>
        </w:rPr>
      </w:pPr>
      <w:r>
        <w:rPr>
          <w:sz w:val="24"/>
        </w:rPr>
        <w:t>I</w:t>
      </w:r>
      <w:r>
        <w:rPr>
          <w:spacing w:val="-4"/>
          <w:sz w:val="24"/>
        </w:rPr>
        <w:t xml:space="preserve"> </w:t>
      </w:r>
      <w:r>
        <w:rPr>
          <w:sz w:val="24"/>
        </w:rPr>
        <w:t>intend</w:t>
      </w:r>
      <w:r>
        <w:rPr>
          <w:spacing w:val="-5"/>
          <w:sz w:val="24"/>
        </w:rPr>
        <w:t xml:space="preserve"> </w:t>
      </w:r>
      <w:r>
        <w:rPr>
          <w:sz w:val="24"/>
        </w:rPr>
        <w:t>to</w:t>
      </w:r>
      <w:r>
        <w:rPr>
          <w:spacing w:val="-3"/>
          <w:sz w:val="24"/>
        </w:rPr>
        <w:t xml:space="preserve"> </w:t>
      </w:r>
      <w:r>
        <w:rPr>
          <w:sz w:val="24"/>
        </w:rPr>
        <w:t>proactively</w:t>
      </w:r>
      <w:r>
        <w:rPr>
          <w:spacing w:val="-3"/>
          <w:sz w:val="24"/>
        </w:rPr>
        <w:t xml:space="preserve"> </w:t>
      </w:r>
      <w:r>
        <w:rPr>
          <w:sz w:val="24"/>
        </w:rPr>
        <w:t>release</w:t>
      </w:r>
      <w:r>
        <w:rPr>
          <w:spacing w:val="-3"/>
          <w:sz w:val="24"/>
        </w:rPr>
        <w:t xml:space="preserve"> </w:t>
      </w:r>
      <w:r>
        <w:rPr>
          <w:sz w:val="24"/>
        </w:rPr>
        <w:t>this</w:t>
      </w:r>
      <w:r>
        <w:rPr>
          <w:spacing w:val="-3"/>
          <w:sz w:val="24"/>
        </w:rPr>
        <w:t xml:space="preserve"> </w:t>
      </w:r>
      <w:r>
        <w:rPr>
          <w:sz w:val="24"/>
        </w:rPr>
        <w:t>paper</w:t>
      </w:r>
      <w:r>
        <w:rPr>
          <w:spacing w:val="-5"/>
          <w:sz w:val="24"/>
        </w:rPr>
        <w:t xml:space="preserve"> </w:t>
      </w:r>
      <w:r>
        <w:rPr>
          <w:sz w:val="24"/>
        </w:rPr>
        <w:t>in</w:t>
      </w:r>
      <w:r>
        <w:rPr>
          <w:spacing w:val="-5"/>
          <w:sz w:val="24"/>
        </w:rPr>
        <w:t xml:space="preserve"> </w:t>
      </w:r>
      <w:r>
        <w:rPr>
          <w:sz w:val="24"/>
        </w:rPr>
        <w:t>line</w:t>
      </w:r>
      <w:r>
        <w:rPr>
          <w:spacing w:val="-5"/>
          <w:sz w:val="24"/>
        </w:rPr>
        <w:t xml:space="preserve"> </w:t>
      </w:r>
      <w:r>
        <w:rPr>
          <w:sz w:val="24"/>
        </w:rPr>
        <w:t>with</w:t>
      </w:r>
      <w:r>
        <w:rPr>
          <w:spacing w:val="-3"/>
          <w:sz w:val="24"/>
        </w:rPr>
        <w:t xml:space="preserve"> </w:t>
      </w:r>
      <w:r>
        <w:rPr>
          <w:sz w:val="24"/>
        </w:rPr>
        <w:t>the</w:t>
      </w:r>
      <w:r>
        <w:rPr>
          <w:spacing w:val="-5"/>
          <w:sz w:val="24"/>
        </w:rPr>
        <w:t xml:space="preserve"> </w:t>
      </w:r>
      <w:r>
        <w:rPr>
          <w:sz w:val="24"/>
        </w:rPr>
        <w:t>Official</w:t>
      </w:r>
      <w:r>
        <w:rPr>
          <w:spacing w:val="-5"/>
          <w:sz w:val="24"/>
        </w:rPr>
        <w:t xml:space="preserve"> </w:t>
      </w:r>
      <w:r>
        <w:rPr>
          <w:sz w:val="24"/>
        </w:rPr>
        <w:t>Information Act 1982.</w:t>
      </w:r>
    </w:p>
    <w:p w14:paraId="742EA53D" w14:textId="77777777" w:rsidR="001E76BA" w:rsidRDefault="001E76BA">
      <w:pPr>
        <w:rPr>
          <w:sz w:val="24"/>
        </w:rPr>
        <w:sectPr w:rsidR="001E76BA">
          <w:pgSz w:w="11910" w:h="16840"/>
          <w:pgMar w:top="1340" w:right="1340" w:bottom="1180" w:left="1320" w:header="715" w:footer="983" w:gutter="0"/>
          <w:cols w:space="720"/>
        </w:sectPr>
      </w:pPr>
    </w:p>
    <w:p w14:paraId="3C861344" w14:textId="77777777" w:rsidR="001E76BA" w:rsidRDefault="001E76BA">
      <w:pPr>
        <w:pStyle w:val="BodyText"/>
        <w:spacing w:before="46"/>
        <w:ind w:left="0" w:firstLine="0"/>
      </w:pPr>
    </w:p>
    <w:p w14:paraId="7E9DE626" w14:textId="77777777" w:rsidR="001E76BA" w:rsidRDefault="00FB044E">
      <w:pPr>
        <w:pStyle w:val="Heading1"/>
        <w:spacing w:before="0"/>
      </w:pPr>
      <w:bookmarkStart w:id="40" w:name="Recommendations"/>
      <w:bookmarkEnd w:id="40"/>
      <w:r>
        <w:rPr>
          <w:spacing w:val="-2"/>
        </w:rPr>
        <w:t>Recommendations</w:t>
      </w:r>
    </w:p>
    <w:p w14:paraId="0A9346D4" w14:textId="77777777" w:rsidR="001E76BA" w:rsidRDefault="00FB044E">
      <w:pPr>
        <w:pStyle w:val="BodyText"/>
        <w:ind w:left="121" w:firstLine="0"/>
      </w:pPr>
      <w:r>
        <w:t>I</w:t>
      </w:r>
      <w:r>
        <w:rPr>
          <w:spacing w:val="-3"/>
        </w:rPr>
        <w:t xml:space="preserve"> </w:t>
      </w:r>
      <w:r>
        <w:t>recommend</w:t>
      </w:r>
      <w:r>
        <w:rPr>
          <w:spacing w:val="-4"/>
        </w:rPr>
        <w:t xml:space="preserve"> </w:t>
      </w:r>
      <w:r>
        <w:t>the</w:t>
      </w:r>
      <w:r>
        <w:rPr>
          <w:spacing w:val="-3"/>
        </w:rPr>
        <w:t xml:space="preserve"> </w:t>
      </w:r>
      <w:r>
        <w:t>Cabinet</w:t>
      </w:r>
      <w:r>
        <w:rPr>
          <w:spacing w:val="-5"/>
        </w:rPr>
        <w:t xml:space="preserve"> </w:t>
      </w:r>
      <w:r>
        <w:t>Social</w:t>
      </w:r>
      <w:r>
        <w:rPr>
          <w:spacing w:val="-4"/>
        </w:rPr>
        <w:t xml:space="preserve"> </w:t>
      </w:r>
      <w:r>
        <w:t>Outcomes</w:t>
      </w:r>
      <w:r>
        <w:rPr>
          <w:spacing w:val="-1"/>
        </w:rPr>
        <w:t xml:space="preserve"> </w:t>
      </w:r>
      <w:r>
        <w:rPr>
          <w:spacing w:val="-2"/>
        </w:rPr>
        <w:t>Committee:</w:t>
      </w:r>
    </w:p>
    <w:p w14:paraId="4F10F2C7" w14:textId="77777777" w:rsidR="001E76BA" w:rsidRDefault="00FB044E">
      <w:pPr>
        <w:pStyle w:val="ListParagraph"/>
        <w:numPr>
          <w:ilvl w:val="0"/>
          <w:numId w:val="1"/>
        </w:numPr>
        <w:tabs>
          <w:tab w:val="left" w:pos="841"/>
        </w:tabs>
        <w:ind w:left="841" w:right="368"/>
        <w:rPr>
          <w:sz w:val="24"/>
        </w:rPr>
      </w:pPr>
      <w:r>
        <w:rPr>
          <w:b/>
          <w:sz w:val="24"/>
        </w:rPr>
        <w:t xml:space="preserve">note </w:t>
      </w:r>
      <w:r>
        <w:rPr>
          <w:sz w:val="24"/>
        </w:rPr>
        <w:t>that in April 2024, Cabinet agreed in-principle to strengthening independent monitoring by shifting the Independent Children’s Monitor (the Monitor) to an independent Crown entity, which is part of the National-Act coalition agreement, and noted the intention to change the Children and Young</w:t>
      </w:r>
      <w:r>
        <w:rPr>
          <w:spacing w:val="-5"/>
          <w:sz w:val="24"/>
        </w:rPr>
        <w:t xml:space="preserve"> </w:t>
      </w:r>
      <w:r>
        <w:rPr>
          <w:sz w:val="24"/>
        </w:rPr>
        <w:t>People’s</w:t>
      </w:r>
      <w:r>
        <w:rPr>
          <w:spacing w:val="-6"/>
          <w:sz w:val="24"/>
        </w:rPr>
        <w:t xml:space="preserve"> </w:t>
      </w:r>
      <w:r>
        <w:rPr>
          <w:sz w:val="24"/>
        </w:rPr>
        <w:t>Commission</w:t>
      </w:r>
      <w:r>
        <w:rPr>
          <w:spacing w:val="-6"/>
          <w:sz w:val="24"/>
        </w:rPr>
        <w:t xml:space="preserve"> </w:t>
      </w:r>
      <w:r>
        <w:rPr>
          <w:sz w:val="24"/>
        </w:rPr>
        <w:t>(the</w:t>
      </w:r>
      <w:r>
        <w:rPr>
          <w:spacing w:val="-6"/>
          <w:sz w:val="24"/>
        </w:rPr>
        <w:t xml:space="preserve"> </w:t>
      </w:r>
      <w:r>
        <w:rPr>
          <w:sz w:val="24"/>
        </w:rPr>
        <w:t>Commission)</w:t>
      </w:r>
      <w:r>
        <w:rPr>
          <w:spacing w:val="-5"/>
          <w:sz w:val="24"/>
        </w:rPr>
        <w:t xml:space="preserve"> </w:t>
      </w:r>
      <w:r>
        <w:rPr>
          <w:sz w:val="24"/>
        </w:rPr>
        <w:t>from</w:t>
      </w:r>
      <w:r>
        <w:rPr>
          <w:spacing w:val="-6"/>
          <w:sz w:val="24"/>
        </w:rPr>
        <w:t xml:space="preserve"> </w:t>
      </w:r>
      <w:r>
        <w:rPr>
          <w:sz w:val="24"/>
        </w:rPr>
        <w:t>an</w:t>
      </w:r>
      <w:r>
        <w:rPr>
          <w:spacing w:val="-6"/>
          <w:sz w:val="24"/>
        </w:rPr>
        <w:t xml:space="preserve"> </w:t>
      </w:r>
      <w:r>
        <w:rPr>
          <w:sz w:val="24"/>
        </w:rPr>
        <w:t>independent</w:t>
      </w:r>
      <w:r>
        <w:rPr>
          <w:spacing w:val="-6"/>
          <w:sz w:val="24"/>
        </w:rPr>
        <w:t xml:space="preserve"> </w:t>
      </w:r>
      <w:r>
        <w:rPr>
          <w:sz w:val="24"/>
        </w:rPr>
        <w:t>Crown entity with a multi-member board to a corporation sole independent Crown entity [SOU-24-MIN-0025 refers]</w:t>
      </w:r>
    </w:p>
    <w:p w14:paraId="583EAC3C" w14:textId="77777777" w:rsidR="001E76BA" w:rsidRDefault="00FB044E">
      <w:pPr>
        <w:pStyle w:val="ListParagraph"/>
        <w:numPr>
          <w:ilvl w:val="0"/>
          <w:numId w:val="1"/>
        </w:numPr>
        <w:tabs>
          <w:tab w:val="left" w:pos="841"/>
        </w:tabs>
        <w:ind w:left="841" w:right="194"/>
        <w:rPr>
          <w:i/>
          <w:sz w:val="24"/>
        </w:rPr>
      </w:pPr>
      <w:r>
        <w:rPr>
          <w:b/>
          <w:sz w:val="24"/>
        </w:rPr>
        <w:t xml:space="preserve">note </w:t>
      </w:r>
      <w:r>
        <w:rPr>
          <w:sz w:val="24"/>
        </w:rPr>
        <w:t xml:space="preserve">that the </w:t>
      </w:r>
      <w:r>
        <w:rPr>
          <w:i/>
          <w:sz w:val="24"/>
        </w:rPr>
        <w:t xml:space="preserve">Strengthening the Oversight of the Oranga Tamariki System Omnibus Bill </w:t>
      </w:r>
      <w:r>
        <w:rPr>
          <w:sz w:val="24"/>
        </w:rPr>
        <w:t>(the Bill), currently holds a category five priority on the 2024 Legislation</w:t>
      </w:r>
      <w:r>
        <w:rPr>
          <w:spacing w:val="-5"/>
          <w:sz w:val="24"/>
        </w:rPr>
        <w:t xml:space="preserve"> </w:t>
      </w:r>
      <w:r>
        <w:rPr>
          <w:sz w:val="24"/>
        </w:rPr>
        <w:t>Programme</w:t>
      </w:r>
      <w:r>
        <w:rPr>
          <w:spacing w:val="-3"/>
          <w:sz w:val="24"/>
        </w:rPr>
        <w:t xml:space="preserve"> </w:t>
      </w:r>
      <w:r>
        <w:rPr>
          <w:sz w:val="24"/>
        </w:rPr>
        <w:t>and</w:t>
      </w:r>
      <w:r>
        <w:rPr>
          <w:spacing w:val="-5"/>
          <w:sz w:val="24"/>
        </w:rPr>
        <w:t xml:space="preserve"> </w:t>
      </w:r>
      <w:r>
        <w:rPr>
          <w:sz w:val="24"/>
        </w:rPr>
        <w:t>will</w:t>
      </w:r>
      <w:r>
        <w:rPr>
          <w:spacing w:val="-5"/>
          <w:sz w:val="24"/>
        </w:rPr>
        <w:t xml:space="preserve"> </w:t>
      </w:r>
      <w:r>
        <w:rPr>
          <w:sz w:val="24"/>
        </w:rPr>
        <w:t>progress</w:t>
      </w:r>
      <w:r>
        <w:rPr>
          <w:spacing w:val="-3"/>
          <w:sz w:val="24"/>
        </w:rPr>
        <w:t xml:space="preserve"> </w:t>
      </w:r>
      <w:r>
        <w:rPr>
          <w:sz w:val="24"/>
        </w:rPr>
        <w:t>amendments</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Oversight</w:t>
      </w:r>
      <w:r>
        <w:rPr>
          <w:spacing w:val="-6"/>
          <w:sz w:val="24"/>
        </w:rPr>
        <w:t xml:space="preserve"> </w:t>
      </w:r>
      <w:r>
        <w:rPr>
          <w:sz w:val="24"/>
        </w:rPr>
        <w:t>of</w:t>
      </w:r>
      <w:r>
        <w:rPr>
          <w:spacing w:val="-4"/>
          <w:sz w:val="24"/>
        </w:rPr>
        <w:t xml:space="preserve"> </w:t>
      </w:r>
      <w:r>
        <w:rPr>
          <w:sz w:val="24"/>
        </w:rPr>
        <w:t>the Oranga Tamariki System Act 2022 (Oversight Act) and the Children and Young People’s Commission Act 2022 (Commission Act)</w:t>
      </w:r>
    </w:p>
    <w:p w14:paraId="776261DF" w14:textId="77777777" w:rsidR="001E76BA" w:rsidRDefault="00FB044E">
      <w:pPr>
        <w:spacing w:before="240"/>
        <w:ind w:left="121"/>
        <w:rPr>
          <w:i/>
          <w:sz w:val="24"/>
        </w:rPr>
      </w:pPr>
      <w:r>
        <w:rPr>
          <w:i/>
          <w:sz w:val="24"/>
        </w:rPr>
        <w:t>Changes</w:t>
      </w:r>
      <w:r>
        <w:rPr>
          <w:i/>
          <w:spacing w:val="-3"/>
          <w:sz w:val="24"/>
        </w:rPr>
        <w:t xml:space="preserve"> </w:t>
      </w:r>
      <w:r>
        <w:rPr>
          <w:i/>
          <w:sz w:val="24"/>
        </w:rPr>
        <w:t>relating</w:t>
      </w:r>
      <w:r>
        <w:rPr>
          <w:i/>
          <w:spacing w:val="-3"/>
          <w:sz w:val="24"/>
        </w:rPr>
        <w:t xml:space="preserve"> </w:t>
      </w:r>
      <w:r>
        <w:rPr>
          <w:i/>
          <w:sz w:val="24"/>
        </w:rPr>
        <w:t>to</w:t>
      </w:r>
      <w:r>
        <w:rPr>
          <w:i/>
          <w:spacing w:val="-3"/>
          <w:sz w:val="24"/>
        </w:rPr>
        <w:t xml:space="preserve"> </w:t>
      </w:r>
      <w:r>
        <w:rPr>
          <w:i/>
          <w:sz w:val="24"/>
        </w:rPr>
        <w:t>the</w:t>
      </w:r>
      <w:r>
        <w:rPr>
          <w:i/>
          <w:spacing w:val="-1"/>
          <w:sz w:val="24"/>
        </w:rPr>
        <w:t xml:space="preserve"> </w:t>
      </w:r>
      <w:r>
        <w:rPr>
          <w:i/>
          <w:spacing w:val="-2"/>
          <w:sz w:val="24"/>
        </w:rPr>
        <w:t>Monitor</w:t>
      </w:r>
    </w:p>
    <w:p w14:paraId="14518D51" w14:textId="77777777" w:rsidR="001E76BA" w:rsidRDefault="00FB044E">
      <w:pPr>
        <w:pStyle w:val="ListParagraph"/>
        <w:numPr>
          <w:ilvl w:val="0"/>
          <w:numId w:val="1"/>
        </w:numPr>
        <w:tabs>
          <w:tab w:val="left" w:pos="841"/>
        </w:tabs>
        <w:ind w:left="841"/>
        <w:rPr>
          <w:sz w:val="24"/>
        </w:rPr>
      </w:pPr>
      <w:r>
        <w:rPr>
          <w:b/>
          <w:sz w:val="24"/>
        </w:rPr>
        <w:t>agree</w:t>
      </w:r>
      <w:r>
        <w:rPr>
          <w:b/>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Monitor</w:t>
      </w:r>
      <w:r>
        <w:rPr>
          <w:spacing w:val="-3"/>
          <w:sz w:val="24"/>
        </w:rPr>
        <w:t xml:space="preserve"> </w:t>
      </w:r>
      <w:r>
        <w:rPr>
          <w:sz w:val="24"/>
        </w:rPr>
        <w:t>will</w:t>
      </w:r>
      <w:r>
        <w:rPr>
          <w:spacing w:val="-4"/>
          <w:sz w:val="24"/>
        </w:rPr>
        <w:t xml:space="preserve"> </w:t>
      </w:r>
      <w:r>
        <w:rPr>
          <w:sz w:val="24"/>
        </w:rPr>
        <w:t>become</w:t>
      </w:r>
      <w:r>
        <w:rPr>
          <w:spacing w:val="-2"/>
          <w:sz w:val="24"/>
        </w:rPr>
        <w:t xml:space="preserve"> </w:t>
      </w:r>
      <w:r>
        <w:rPr>
          <w:sz w:val="24"/>
        </w:rPr>
        <w:t>an</w:t>
      </w:r>
      <w:r>
        <w:rPr>
          <w:spacing w:val="-2"/>
          <w:sz w:val="24"/>
        </w:rPr>
        <w:t xml:space="preserve"> </w:t>
      </w:r>
      <w:r>
        <w:rPr>
          <w:sz w:val="24"/>
        </w:rPr>
        <w:t>independent</w:t>
      </w:r>
      <w:r>
        <w:rPr>
          <w:spacing w:val="-3"/>
          <w:sz w:val="24"/>
        </w:rPr>
        <w:t xml:space="preserve"> </w:t>
      </w:r>
      <w:r>
        <w:rPr>
          <w:sz w:val="24"/>
        </w:rPr>
        <w:t>Crown</w:t>
      </w:r>
      <w:r>
        <w:rPr>
          <w:spacing w:val="-2"/>
          <w:sz w:val="24"/>
        </w:rPr>
        <w:t xml:space="preserve"> entity</w:t>
      </w:r>
    </w:p>
    <w:p w14:paraId="17A72615" w14:textId="503D8EBE" w:rsidR="001E76BA" w:rsidRDefault="00FB044E">
      <w:pPr>
        <w:pStyle w:val="ListParagraph"/>
        <w:numPr>
          <w:ilvl w:val="0"/>
          <w:numId w:val="1"/>
        </w:numPr>
        <w:tabs>
          <w:tab w:val="left" w:pos="841"/>
        </w:tabs>
        <w:ind w:left="841"/>
        <w:rPr>
          <w:sz w:val="24"/>
        </w:rPr>
      </w:pPr>
      <w:r>
        <w:rPr>
          <w:b/>
          <w:sz w:val="24"/>
        </w:rPr>
        <w:t>agree</w:t>
      </w:r>
      <w:r>
        <w:rPr>
          <w:b/>
          <w:spacing w:val="-4"/>
          <w:sz w:val="24"/>
        </w:rPr>
        <w:t xml:space="preserve"> </w:t>
      </w:r>
      <w:r>
        <w:rPr>
          <w:sz w:val="24"/>
        </w:rPr>
        <w:t>that</w:t>
      </w:r>
      <w:r>
        <w:rPr>
          <w:spacing w:val="-1"/>
          <w:sz w:val="24"/>
        </w:rPr>
        <w:t xml:space="preserve"> </w:t>
      </w:r>
      <w:r>
        <w:rPr>
          <w:sz w:val="24"/>
        </w:rPr>
        <w:t>the</w:t>
      </w:r>
      <w:r>
        <w:rPr>
          <w:spacing w:val="-1"/>
          <w:sz w:val="24"/>
        </w:rPr>
        <w:t xml:space="preserve"> </w:t>
      </w:r>
      <w:r>
        <w:rPr>
          <w:sz w:val="24"/>
        </w:rPr>
        <w:t>Monitor</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governed</w:t>
      </w:r>
      <w:r>
        <w:rPr>
          <w:spacing w:val="-3"/>
          <w:sz w:val="24"/>
        </w:rPr>
        <w:t xml:space="preserve"> </w:t>
      </w:r>
      <w:r>
        <w:rPr>
          <w:sz w:val="24"/>
        </w:rPr>
        <w:t>by</w:t>
      </w:r>
      <w:r>
        <w:rPr>
          <w:spacing w:val="-2"/>
          <w:sz w:val="24"/>
        </w:rPr>
        <w:t xml:space="preserve"> </w:t>
      </w:r>
      <w:r>
        <w:rPr>
          <w:sz w:val="24"/>
        </w:rPr>
        <w:t>a</w:t>
      </w:r>
      <w:r>
        <w:rPr>
          <w:spacing w:val="-2"/>
          <w:sz w:val="24"/>
        </w:rPr>
        <w:t xml:space="preserve"> </w:t>
      </w:r>
      <w:r>
        <w:rPr>
          <w:sz w:val="24"/>
        </w:rPr>
        <w:t>board</w:t>
      </w:r>
      <w:r w:rsidR="002F0187">
        <w:rPr>
          <w:sz w:val="24"/>
        </w:rPr>
        <w:t xml:space="preserve"> [Redacted content].</w:t>
      </w:r>
    </w:p>
    <w:p w14:paraId="026CBC50" w14:textId="6499F30D" w:rsidR="001E76BA" w:rsidRDefault="002F0187">
      <w:pPr>
        <w:pStyle w:val="ListParagraph"/>
        <w:numPr>
          <w:ilvl w:val="0"/>
          <w:numId w:val="1"/>
        </w:numPr>
        <w:tabs>
          <w:tab w:val="left" w:pos="841"/>
        </w:tabs>
        <w:ind w:left="841" w:right="701"/>
        <w:rPr>
          <w:sz w:val="24"/>
        </w:rPr>
      </w:pPr>
      <w:r>
        <w:rPr>
          <w:sz w:val="24"/>
        </w:rPr>
        <w:t>[Redacted content].</w:t>
      </w:r>
    </w:p>
    <w:p w14:paraId="208103E2" w14:textId="77777777" w:rsidR="001E76BA" w:rsidRDefault="00FB044E">
      <w:pPr>
        <w:pStyle w:val="ListParagraph"/>
        <w:numPr>
          <w:ilvl w:val="0"/>
          <w:numId w:val="1"/>
        </w:numPr>
        <w:tabs>
          <w:tab w:val="left" w:pos="841"/>
        </w:tabs>
        <w:ind w:left="841" w:right="288"/>
        <w:rPr>
          <w:sz w:val="24"/>
        </w:rPr>
      </w:pPr>
      <w:r>
        <w:rPr>
          <w:b/>
          <w:sz w:val="24"/>
        </w:rPr>
        <w:t>agree</w:t>
      </w:r>
      <w:r>
        <w:rPr>
          <w:b/>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Bill</w:t>
      </w:r>
      <w:r>
        <w:rPr>
          <w:spacing w:val="-5"/>
          <w:sz w:val="24"/>
        </w:rPr>
        <w:t xml:space="preserve"> </w:t>
      </w:r>
      <w:r>
        <w:rPr>
          <w:sz w:val="24"/>
        </w:rPr>
        <w:t>will</w:t>
      </w:r>
      <w:r>
        <w:rPr>
          <w:spacing w:val="-5"/>
          <w:sz w:val="24"/>
        </w:rPr>
        <w:t xml:space="preserve"> </w:t>
      </w:r>
      <w:r>
        <w:rPr>
          <w:sz w:val="24"/>
        </w:rPr>
        <w:t>not</w:t>
      </w:r>
      <w:r>
        <w:rPr>
          <w:spacing w:val="-6"/>
          <w:sz w:val="24"/>
        </w:rPr>
        <w:t xml:space="preserve"> </w:t>
      </w:r>
      <w:r>
        <w:rPr>
          <w:sz w:val="24"/>
        </w:rPr>
        <w:t>specify</w:t>
      </w:r>
      <w:r>
        <w:rPr>
          <w:spacing w:val="-3"/>
          <w:sz w:val="24"/>
        </w:rPr>
        <w:t xml:space="preserve"> </w:t>
      </w:r>
      <w:r>
        <w:rPr>
          <w:sz w:val="24"/>
        </w:rPr>
        <w:t>appointment</w:t>
      </w:r>
      <w:r>
        <w:rPr>
          <w:spacing w:val="-4"/>
          <w:sz w:val="24"/>
        </w:rPr>
        <w:t xml:space="preserve"> </w:t>
      </w:r>
      <w:r>
        <w:rPr>
          <w:sz w:val="24"/>
        </w:rPr>
        <w:t>provisions</w:t>
      </w:r>
      <w:r>
        <w:rPr>
          <w:spacing w:val="-3"/>
          <w:sz w:val="24"/>
        </w:rPr>
        <w:t xml:space="preserve"> </w:t>
      </w:r>
      <w:r>
        <w:rPr>
          <w:sz w:val="24"/>
        </w:rPr>
        <w:t>in</w:t>
      </w:r>
      <w:r>
        <w:rPr>
          <w:spacing w:val="-5"/>
          <w:sz w:val="24"/>
        </w:rPr>
        <w:t xml:space="preserve"> </w:t>
      </w:r>
      <w:r>
        <w:rPr>
          <w:sz w:val="24"/>
        </w:rPr>
        <w:t>addition</w:t>
      </w:r>
      <w:r>
        <w:rPr>
          <w:spacing w:val="-5"/>
          <w:sz w:val="24"/>
        </w:rPr>
        <w:t xml:space="preserve"> </w:t>
      </w:r>
      <w:r>
        <w:rPr>
          <w:sz w:val="24"/>
        </w:rPr>
        <w:t>to</w:t>
      </w:r>
      <w:r>
        <w:rPr>
          <w:spacing w:val="-3"/>
          <w:sz w:val="24"/>
        </w:rPr>
        <w:t xml:space="preserve"> </w:t>
      </w:r>
      <w:r>
        <w:rPr>
          <w:sz w:val="24"/>
        </w:rPr>
        <w:t>those provided in the Crown Entities Act 2004 for the Monitor’s board members</w:t>
      </w:r>
    </w:p>
    <w:p w14:paraId="107EBF23" w14:textId="010E265F" w:rsidR="001E76BA" w:rsidRDefault="002F0187">
      <w:pPr>
        <w:pStyle w:val="ListParagraph"/>
        <w:numPr>
          <w:ilvl w:val="0"/>
          <w:numId w:val="1"/>
        </w:numPr>
        <w:tabs>
          <w:tab w:val="left" w:pos="841"/>
        </w:tabs>
        <w:ind w:left="841" w:right="474"/>
        <w:rPr>
          <w:sz w:val="24"/>
        </w:rPr>
      </w:pPr>
      <w:r>
        <w:rPr>
          <w:sz w:val="24"/>
        </w:rPr>
        <w:t>[Redacted content].</w:t>
      </w:r>
    </w:p>
    <w:p w14:paraId="69775783" w14:textId="77777777" w:rsidR="001E76BA" w:rsidRDefault="00FB044E">
      <w:pPr>
        <w:spacing w:before="240"/>
        <w:ind w:left="121"/>
        <w:rPr>
          <w:i/>
          <w:sz w:val="24"/>
        </w:rPr>
      </w:pPr>
      <w:r>
        <w:rPr>
          <w:i/>
          <w:sz w:val="24"/>
        </w:rPr>
        <w:t>Funding</w:t>
      </w:r>
      <w:r>
        <w:rPr>
          <w:i/>
          <w:spacing w:val="-4"/>
          <w:sz w:val="24"/>
        </w:rPr>
        <w:t xml:space="preserve"> </w:t>
      </w:r>
      <w:r>
        <w:rPr>
          <w:i/>
          <w:sz w:val="24"/>
        </w:rPr>
        <w:t>arrangements</w:t>
      </w:r>
      <w:r>
        <w:rPr>
          <w:i/>
          <w:spacing w:val="-4"/>
          <w:sz w:val="24"/>
        </w:rPr>
        <w:t xml:space="preserve"> </w:t>
      </w:r>
      <w:r>
        <w:rPr>
          <w:i/>
          <w:sz w:val="24"/>
        </w:rPr>
        <w:t>for</w:t>
      </w:r>
      <w:r>
        <w:rPr>
          <w:i/>
          <w:spacing w:val="-2"/>
          <w:sz w:val="24"/>
        </w:rPr>
        <w:t xml:space="preserve"> </w:t>
      </w:r>
      <w:r>
        <w:rPr>
          <w:i/>
          <w:sz w:val="24"/>
        </w:rPr>
        <w:t>the</w:t>
      </w:r>
      <w:r>
        <w:rPr>
          <w:i/>
          <w:spacing w:val="-3"/>
          <w:sz w:val="24"/>
        </w:rPr>
        <w:t xml:space="preserve"> </w:t>
      </w:r>
      <w:r>
        <w:rPr>
          <w:i/>
          <w:spacing w:val="-2"/>
          <w:sz w:val="24"/>
        </w:rPr>
        <w:t>Monitor</w:t>
      </w:r>
    </w:p>
    <w:p w14:paraId="22652677" w14:textId="7EF320C8" w:rsidR="001E76BA" w:rsidRDefault="002F0187">
      <w:pPr>
        <w:pStyle w:val="ListParagraph"/>
        <w:numPr>
          <w:ilvl w:val="0"/>
          <w:numId w:val="1"/>
        </w:numPr>
        <w:tabs>
          <w:tab w:val="left" w:pos="841"/>
        </w:tabs>
        <w:ind w:left="841" w:right="341"/>
        <w:rPr>
          <w:sz w:val="24"/>
        </w:rPr>
      </w:pPr>
      <w:r>
        <w:rPr>
          <w:sz w:val="24"/>
        </w:rPr>
        <w:t xml:space="preserve">[Redacted content]. </w:t>
      </w:r>
    </w:p>
    <w:p w14:paraId="1D816FF6" w14:textId="77777777" w:rsidR="001E76BA" w:rsidRDefault="00FB044E">
      <w:pPr>
        <w:pStyle w:val="ListParagraph"/>
        <w:numPr>
          <w:ilvl w:val="0"/>
          <w:numId w:val="1"/>
        </w:numPr>
        <w:tabs>
          <w:tab w:val="left" w:pos="841"/>
        </w:tabs>
        <w:spacing w:before="241"/>
        <w:ind w:left="841" w:right="846"/>
        <w:rPr>
          <w:sz w:val="24"/>
        </w:rPr>
      </w:pPr>
      <w:r>
        <w:rPr>
          <w:b/>
          <w:sz w:val="24"/>
        </w:rPr>
        <w:t>note</w:t>
      </w:r>
      <w:r>
        <w:rPr>
          <w:b/>
          <w:spacing w:val="-2"/>
          <w:sz w:val="24"/>
        </w:rPr>
        <w:t xml:space="preserve"> </w:t>
      </w:r>
      <w:r>
        <w:rPr>
          <w:sz w:val="24"/>
        </w:rPr>
        <w:t>the</w:t>
      </w:r>
      <w:r>
        <w:rPr>
          <w:spacing w:val="-5"/>
          <w:sz w:val="24"/>
        </w:rPr>
        <w:t xml:space="preserve"> </w:t>
      </w:r>
      <w:r>
        <w:rPr>
          <w:sz w:val="24"/>
        </w:rPr>
        <w:t>Commission</w:t>
      </w:r>
      <w:r>
        <w:rPr>
          <w:spacing w:val="-5"/>
          <w:sz w:val="24"/>
        </w:rPr>
        <w:t xml:space="preserve"> </w:t>
      </w:r>
      <w:r>
        <w:rPr>
          <w:sz w:val="24"/>
        </w:rPr>
        <w:t>will</w:t>
      </w:r>
      <w:r>
        <w:rPr>
          <w:spacing w:val="-5"/>
          <w:sz w:val="24"/>
        </w:rPr>
        <w:t xml:space="preserve"> </w:t>
      </w:r>
      <w:r>
        <w:rPr>
          <w:sz w:val="24"/>
        </w:rPr>
        <w:t>need</w:t>
      </w:r>
      <w:r>
        <w:rPr>
          <w:spacing w:val="-5"/>
          <w:sz w:val="24"/>
        </w:rPr>
        <w:t xml:space="preserve"> </w:t>
      </w:r>
      <w:r>
        <w:rPr>
          <w:sz w:val="24"/>
        </w:rPr>
        <w:t>some</w:t>
      </w:r>
      <w:r>
        <w:rPr>
          <w:spacing w:val="-5"/>
          <w:sz w:val="24"/>
        </w:rPr>
        <w:t xml:space="preserve"> </w:t>
      </w:r>
      <w:r>
        <w:rPr>
          <w:sz w:val="24"/>
        </w:rPr>
        <w:t>of</w:t>
      </w:r>
      <w:r>
        <w:rPr>
          <w:spacing w:val="-6"/>
          <w:sz w:val="24"/>
        </w:rPr>
        <w:t xml:space="preserve"> </w:t>
      </w:r>
      <w:r>
        <w:rPr>
          <w:sz w:val="24"/>
        </w:rPr>
        <w:t>the</w:t>
      </w:r>
      <w:r>
        <w:rPr>
          <w:spacing w:val="-3"/>
          <w:sz w:val="24"/>
        </w:rPr>
        <w:t xml:space="preserve"> </w:t>
      </w:r>
      <w:r>
        <w:rPr>
          <w:sz w:val="24"/>
        </w:rPr>
        <w:t>tagged</w:t>
      </w:r>
      <w:r>
        <w:rPr>
          <w:spacing w:val="-5"/>
          <w:sz w:val="24"/>
        </w:rPr>
        <w:t xml:space="preserve"> </w:t>
      </w:r>
      <w:r>
        <w:rPr>
          <w:sz w:val="24"/>
        </w:rPr>
        <w:t>contingency</w:t>
      </w:r>
      <w:r>
        <w:rPr>
          <w:spacing w:val="-5"/>
          <w:sz w:val="24"/>
        </w:rPr>
        <w:t xml:space="preserve"> </w:t>
      </w:r>
      <w:r>
        <w:rPr>
          <w:sz w:val="24"/>
        </w:rPr>
        <w:t>fund</w:t>
      </w:r>
      <w:r>
        <w:rPr>
          <w:spacing w:val="-3"/>
          <w:sz w:val="24"/>
        </w:rPr>
        <w:t xml:space="preserve"> </w:t>
      </w:r>
      <w:r>
        <w:rPr>
          <w:sz w:val="24"/>
        </w:rPr>
        <w:t>to support its continuing to function and to achieve its strategic objectives</w:t>
      </w:r>
    </w:p>
    <w:p w14:paraId="09B0E3D9" w14:textId="77777777" w:rsidR="001E76BA" w:rsidRDefault="00FB044E">
      <w:pPr>
        <w:pStyle w:val="ListParagraph"/>
        <w:numPr>
          <w:ilvl w:val="0"/>
          <w:numId w:val="1"/>
        </w:numPr>
        <w:tabs>
          <w:tab w:val="left" w:pos="841"/>
        </w:tabs>
        <w:ind w:left="841" w:right="155"/>
        <w:rPr>
          <w:sz w:val="24"/>
        </w:rPr>
      </w:pPr>
      <w:r>
        <w:rPr>
          <w:b/>
          <w:sz w:val="24"/>
        </w:rPr>
        <w:t xml:space="preserve">note </w:t>
      </w:r>
      <w:r>
        <w:rPr>
          <w:sz w:val="24"/>
        </w:rPr>
        <w:t>that transfers of funding between Vote Education Review Office and Vote Social Development will be required to provide for the Monitor once the Bill</w:t>
      </w:r>
      <w:r>
        <w:rPr>
          <w:spacing w:val="-3"/>
          <w:sz w:val="24"/>
        </w:rPr>
        <w:t xml:space="preserve"> </w:t>
      </w:r>
      <w:r>
        <w:rPr>
          <w:sz w:val="24"/>
        </w:rPr>
        <w:t>has</w:t>
      </w:r>
      <w:r>
        <w:rPr>
          <w:spacing w:val="-5"/>
          <w:sz w:val="24"/>
        </w:rPr>
        <w:t xml:space="preserve"> </w:t>
      </w:r>
      <w:r>
        <w:rPr>
          <w:sz w:val="24"/>
        </w:rPr>
        <w:t>passed</w:t>
      </w:r>
      <w:r>
        <w:rPr>
          <w:spacing w:val="-3"/>
          <w:sz w:val="24"/>
        </w:rPr>
        <w:t xml:space="preserve"> </w:t>
      </w:r>
      <w:r>
        <w:rPr>
          <w:sz w:val="24"/>
        </w:rPr>
        <w:t>including</w:t>
      </w:r>
      <w:r>
        <w:rPr>
          <w:spacing w:val="-5"/>
          <w:sz w:val="24"/>
        </w:rPr>
        <w:t xml:space="preserve"> </w:t>
      </w:r>
      <w:r>
        <w:rPr>
          <w:sz w:val="24"/>
        </w:rPr>
        <w:t>the</w:t>
      </w:r>
      <w:r>
        <w:rPr>
          <w:spacing w:val="-5"/>
          <w:sz w:val="24"/>
        </w:rPr>
        <w:t xml:space="preserve"> </w:t>
      </w:r>
      <w:r>
        <w:rPr>
          <w:sz w:val="24"/>
        </w:rPr>
        <w:t>establishment</w:t>
      </w:r>
      <w:r>
        <w:rPr>
          <w:spacing w:val="-4"/>
          <w:sz w:val="24"/>
        </w:rPr>
        <w:t xml:space="preserve"> </w:t>
      </w:r>
      <w:r>
        <w:rPr>
          <w:sz w:val="24"/>
        </w:rPr>
        <w:t>of</w:t>
      </w:r>
      <w:r>
        <w:rPr>
          <w:spacing w:val="-6"/>
          <w:sz w:val="24"/>
        </w:rPr>
        <w:t xml:space="preserve"> </w:t>
      </w:r>
      <w:r>
        <w:rPr>
          <w:sz w:val="24"/>
        </w:rPr>
        <w:t>a</w:t>
      </w:r>
      <w:r>
        <w:rPr>
          <w:spacing w:val="-5"/>
          <w:sz w:val="24"/>
        </w:rPr>
        <w:t xml:space="preserve"> </w:t>
      </w:r>
      <w:r>
        <w:rPr>
          <w:sz w:val="24"/>
        </w:rPr>
        <w:t>new</w:t>
      </w:r>
      <w:r>
        <w:rPr>
          <w:spacing w:val="-5"/>
          <w:sz w:val="24"/>
        </w:rPr>
        <w:t xml:space="preserve"> </w:t>
      </w:r>
      <w:r>
        <w:rPr>
          <w:sz w:val="24"/>
        </w:rPr>
        <w:t>appropriation</w:t>
      </w:r>
      <w:r>
        <w:rPr>
          <w:spacing w:val="-5"/>
          <w:sz w:val="24"/>
        </w:rPr>
        <w:t xml:space="preserve"> </w:t>
      </w:r>
      <w:r>
        <w:rPr>
          <w:sz w:val="24"/>
        </w:rPr>
        <w:t>within</w:t>
      </w:r>
      <w:r>
        <w:rPr>
          <w:spacing w:val="-5"/>
          <w:sz w:val="24"/>
        </w:rPr>
        <w:t xml:space="preserve"> </w:t>
      </w:r>
      <w:r>
        <w:rPr>
          <w:sz w:val="24"/>
        </w:rPr>
        <w:t>Vote Social Development</w:t>
      </w:r>
    </w:p>
    <w:p w14:paraId="6221A724" w14:textId="77777777" w:rsidR="001E76BA" w:rsidRDefault="00FB044E">
      <w:pPr>
        <w:pStyle w:val="ListParagraph"/>
        <w:numPr>
          <w:ilvl w:val="0"/>
          <w:numId w:val="1"/>
        </w:numPr>
        <w:tabs>
          <w:tab w:val="left" w:pos="841"/>
        </w:tabs>
        <w:ind w:left="841" w:right="741"/>
        <w:rPr>
          <w:sz w:val="24"/>
        </w:rPr>
      </w:pPr>
      <w:r>
        <w:rPr>
          <w:b/>
          <w:sz w:val="24"/>
        </w:rPr>
        <w:t xml:space="preserve">authorise </w:t>
      </w:r>
      <w:r>
        <w:rPr>
          <w:sz w:val="24"/>
        </w:rPr>
        <w:t>the Minister of Finance, Minister for Social Development and Employment</w:t>
      </w:r>
      <w:r>
        <w:rPr>
          <w:spacing w:val="-4"/>
          <w:sz w:val="24"/>
        </w:rPr>
        <w:t xml:space="preserve"> </w:t>
      </w:r>
      <w:r>
        <w:rPr>
          <w:sz w:val="24"/>
        </w:rPr>
        <w:t>and</w:t>
      </w:r>
      <w:r>
        <w:rPr>
          <w:spacing w:val="-5"/>
          <w:sz w:val="24"/>
        </w:rPr>
        <w:t xml:space="preserve"> </w:t>
      </w:r>
      <w:r>
        <w:rPr>
          <w:sz w:val="24"/>
        </w:rPr>
        <w:t>Minster</w:t>
      </w:r>
      <w:r>
        <w:rPr>
          <w:spacing w:val="-5"/>
          <w:sz w:val="24"/>
        </w:rPr>
        <w:t xml:space="preserve"> </w:t>
      </w:r>
      <w:r>
        <w:rPr>
          <w:sz w:val="24"/>
        </w:rPr>
        <w:t>of</w:t>
      </w:r>
      <w:r>
        <w:rPr>
          <w:spacing w:val="-6"/>
          <w:sz w:val="24"/>
        </w:rPr>
        <w:t xml:space="preserve"> </w:t>
      </w:r>
      <w:r>
        <w:rPr>
          <w:sz w:val="24"/>
        </w:rPr>
        <w:t>Education</w:t>
      </w:r>
      <w:r>
        <w:rPr>
          <w:spacing w:val="-3"/>
          <w:sz w:val="24"/>
        </w:rPr>
        <w:t xml:space="preserve"> </w:t>
      </w:r>
      <w:r>
        <w:rPr>
          <w:sz w:val="24"/>
        </w:rPr>
        <w:t>to</w:t>
      </w:r>
      <w:r>
        <w:rPr>
          <w:spacing w:val="-5"/>
          <w:sz w:val="24"/>
        </w:rPr>
        <w:t xml:space="preserve"> </w:t>
      </w:r>
      <w:r>
        <w:rPr>
          <w:sz w:val="24"/>
        </w:rPr>
        <w:t>jointly</w:t>
      </w:r>
      <w:r>
        <w:rPr>
          <w:spacing w:val="-5"/>
          <w:sz w:val="24"/>
        </w:rPr>
        <w:t xml:space="preserve"> </w:t>
      </w:r>
      <w:r>
        <w:rPr>
          <w:sz w:val="24"/>
        </w:rPr>
        <w:t>agree</w:t>
      </w:r>
      <w:r>
        <w:rPr>
          <w:spacing w:val="-5"/>
          <w:sz w:val="24"/>
        </w:rPr>
        <w:t xml:space="preserve"> </w:t>
      </w:r>
      <w:r>
        <w:rPr>
          <w:sz w:val="24"/>
        </w:rPr>
        <w:t>to</w:t>
      </w:r>
      <w:r>
        <w:rPr>
          <w:spacing w:val="-3"/>
          <w:sz w:val="24"/>
        </w:rPr>
        <w:t xml:space="preserve"> </w:t>
      </w:r>
      <w:r>
        <w:rPr>
          <w:sz w:val="24"/>
        </w:rPr>
        <w:t>establish</w:t>
      </w:r>
      <w:r>
        <w:rPr>
          <w:spacing w:val="-5"/>
          <w:sz w:val="24"/>
        </w:rPr>
        <w:t xml:space="preserve"> </w:t>
      </w:r>
      <w:r>
        <w:rPr>
          <w:sz w:val="24"/>
        </w:rPr>
        <w:t>a</w:t>
      </w:r>
      <w:r>
        <w:rPr>
          <w:spacing w:val="-5"/>
          <w:sz w:val="24"/>
        </w:rPr>
        <w:t xml:space="preserve"> </w:t>
      </w:r>
      <w:r>
        <w:rPr>
          <w:sz w:val="24"/>
        </w:rPr>
        <w:t>new</w:t>
      </w:r>
    </w:p>
    <w:p w14:paraId="4015E978" w14:textId="77777777" w:rsidR="001E76BA" w:rsidRDefault="001E76BA">
      <w:pPr>
        <w:rPr>
          <w:sz w:val="24"/>
        </w:rPr>
        <w:sectPr w:rsidR="001E76BA">
          <w:pgSz w:w="11910" w:h="16840"/>
          <w:pgMar w:top="1340" w:right="1340" w:bottom="1180" w:left="1320" w:header="715" w:footer="983" w:gutter="0"/>
          <w:cols w:space="720"/>
        </w:sectPr>
      </w:pPr>
    </w:p>
    <w:p w14:paraId="23AA6ED2" w14:textId="77777777" w:rsidR="001E76BA" w:rsidRDefault="00FB044E">
      <w:pPr>
        <w:pStyle w:val="BodyText"/>
        <w:spacing w:before="82"/>
        <w:ind w:right="134" w:firstLine="0"/>
      </w:pPr>
      <w:r>
        <w:lastRenderedPageBreak/>
        <w:t>appropriation</w:t>
      </w:r>
      <w:r>
        <w:rPr>
          <w:spacing w:val="-5"/>
        </w:rPr>
        <w:t xml:space="preserve"> </w:t>
      </w:r>
      <w:r>
        <w:t>for</w:t>
      </w:r>
      <w:r>
        <w:rPr>
          <w:spacing w:val="-4"/>
        </w:rPr>
        <w:t xml:space="preserve"> </w:t>
      </w:r>
      <w:r>
        <w:t>the</w:t>
      </w:r>
      <w:r>
        <w:rPr>
          <w:spacing w:val="-5"/>
        </w:rPr>
        <w:t xml:space="preserve"> </w:t>
      </w:r>
      <w:r>
        <w:t>Monitor</w:t>
      </w:r>
      <w:r>
        <w:rPr>
          <w:spacing w:val="-5"/>
        </w:rPr>
        <w:t xml:space="preserve"> </w:t>
      </w:r>
      <w:r>
        <w:t>within</w:t>
      </w:r>
      <w:r>
        <w:rPr>
          <w:spacing w:val="-4"/>
        </w:rPr>
        <w:t xml:space="preserve"> </w:t>
      </w:r>
      <w:r>
        <w:t>Vote</w:t>
      </w:r>
      <w:r>
        <w:rPr>
          <w:spacing w:val="-4"/>
        </w:rPr>
        <w:t xml:space="preserve"> </w:t>
      </w:r>
      <w:r>
        <w:t>Social</w:t>
      </w:r>
      <w:r>
        <w:rPr>
          <w:spacing w:val="-5"/>
        </w:rPr>
        <w:t xml:space="preserve"> </w:t>
      </w:r>
      <w:r>
        <w:t>Development</w:t>
      </w:r>
      <w:r>
        <w:rPr>
          <w:spacing w:val="-6"/>
        </w:rPr>
        <w:t xml:space="preserve"> </w:t>
      </w:r>
      <w:r>
        <w:t>and</w:t>
      </w:r>
      <w:r>
        <w:rPr>
          <w:spacing w:val="-5"/>
        </w:rPr>
        <w:t xml:space="preserve"> </w:t>
      </w:r>
      <w:r>
        <w:t>to</w:t>
      </w:r>
      <w:r>
        <w:rPr>
          <w:spacing w:val="-5"/>
        </w:rPr>
        <w:t xml:space="preserve"> </w:t>
      </w:r>
      <w:r>
        <w:t>transfer funding between Votes with no impact on the operating balance and/or net debt across the forecast period</w:t>
      </w:r>
    </w:p>
    <w:p w14:paraId="5C6A3A0A" w14:textId="77777777" w:rsidR="001E76BA" w:rsidRDefault="00FB044E">
      <w:pPr>
        <w:pStyle w:val="ListParagraph"/>
        <w:numPr>
          <w:ilvl w:val="0"/>
          <w:numId w:val="1"/>
        </w:numPr>
        <w:tabs>
          <w:tab w:val="left" w:pos="841"/>
        </w:tabs>
        <w:ind w:left="841" w:right="1487"/>
        <w:rPr>
          <w:sz w:val="24"/>
        </w:rPr>
      </w:pPr>
      <w:r>
        <w:rPr>
          <w:b/>
          <w:sz w:val="24"/>
        </w:rPr>
        <w:t>note</w:t>
      </w:r>
      <w:r>
        <w:rPr>
          <w:b/>
          <w:spacing w:val="-3"/>
          <w:sz w:val="24"/>
        </w:rPr>
        <w:t xml:space="preserve"> </w:t>
      </w:r>
      <w:r>
        <w:rPr>
          <w:sz w:val="24"/>
        </w:rPr>
        <w:t>the</w:t>
      </w:r>
      <w:r>
        <w:rPr>
          <w:spacing w:val="-6"/>
          <w:sz w:val="24"/>
        </w:rPr>
        <w:t xml:space="preserve"> </w:t>
      </w:r>
      <w:r>
        <w:rPr>
          <w:sz w:val="24"/>
        </w:rPr>
        <w:t>financial</w:t>
      </w:r>
      <w:r>
        <w:rPr>
          <w:spacing w:val="-6"/>
          <w:sz w:val="24"/>
        </w:rPr>
        <w:t xml:space="preserve"> </w:t>
      </w:r>
      <w:r>
        <w:rPr>
          <w:sz w:val="24"/>
        </w:rPr>
        <w:t>implications</w:t>
      </w:r>
      <w:r>
        <w:rPr>
          <w:spacing w:val="-6"/>
          <w:sz w:val="24"/>
        </w:rPr>
        <w:t xml:space="preserve"> </w:t>
      </w:r>
      <w:r>
        <w:rPr>
          <w:sz w:val="24"/>
        </w:rPr>
        <w:t>associated</w:t>
      </w:r>
      <w:r>
        <w:rPr>
          <w:spacing w:val="-6"/>
          <w:sz w:val="24"/>
        </w:rPr>
        <w:t xml:space="preserve"> </w:t>
      </w:r>
      <w:r>
        <w:rPr>
          <w:sz w:val="24"/>
        </w:rPr>
        <w:t>with</w:t>
      </w:r>
      <w:r>
        <w:rPr>
          <w:spacing w:val="-6"/>
          <w:sz w:val="24"/>
        </w:rPr>
        <w:t xml:space="preserve"> </w:t>
      </w:r>
      <w:r>
        <w:rPr>
          <w:sz w:val="24"/>
        </w:rPr>
        <w:t>establishing</w:t>
      </w:r>
      <w:r>
        <w:rPr>
          <w:spacing w:val="-6"/>
          <w:sz w:val="24"/>
        </w:rPr>
        <w:t xml:space="preserve"> </w:t>
      </w:r>
      <w:r>
        <w:rPr>
          <w:sz w:val="24"/>
        </w:rPr>
        <w:t>a</w:t>
      </w:r>
      <w:r>
        <w:rPr>
          <w:spacing w:val="-6"/>
          <w:sz w:val="24"/>
        </w:rPr>
        <w:t xml:space="preserve"> </w:t>
      </w:r>
      <w:r>
        <w:rPr>
          <w:sz w:val="24"/>
        </w:rPr>
        <w:t>new independent Crown entity are estimated to include:</w:t>
      </w:r>
    </w:p>
    <w:p w14:paraId="724183F8" w14:textId="77777777" w:rsidR="001E76BA" w:rsidRDefault="00FB044E">
      <w:pPr>
        <w:pStyle w:val="ListParagraph"/>
        <w:numPr>
          <w:ilvl w:val="1"/>
          <w:numId w:val="1"/>
        </w:numPr>
        <w:tabs>
          <w:tab w:val="left" w:pos="1561"/>
        </w:tabs>
        <w:ind w:left="1561"/>
        <w:rPr>
          <w:sz w:val="24"/>
        </w:rPr>
      </w:pPr>
      <w:r>
        <w:rPr>
          <w:sz w:val="24"/>
        </w:rPr>
        <w:t>one-off</w:t>
      </w:r>
      <w:r>
        <w:rPr>
          <w:spacing w:val="-6"/>
          <w:sz w:val="24"/>
        </w:rPr>
        <w:t xml:space="preserve"> </w:t>
      </w:r>
      <w:r>
        <w:rPr>
          <w:sz w:val="24"/>
        </w:rPr>
        <w:t>transition</w:t>
      </w:r>
      <w:r>
        <w:rPr>
          <w:spacing w:val="-2"/>
          <w:sz w:val="24"/>
        </w:rPr>
        <w:t xml:space="preserve"> </w:t>
      </w:r>
      <w:r>
        <w:rPr>
          <w:sz w:val="24"/>
        </w:rPr>
        <w:t>costs</w:t>
      </w:r>
      <w:r>
        <w:rPr>
          <w:spacing w:val="-3"/>
          <w:sz w:val="24"/>
        </w:rPr>
        <w:t xml:space="preserve"> </w:t>
      </w:r>
      <w:r>
        <w:rPr>
          <w:sz w:val="24"/>
        </w:rPr>
        <w:t>of</w:t>
      </w:r>
      <w:r>
        <w:rPr>
          <w:spacing w:val="-5"/>
          <w:sz w:val="24"/>
        </w:rPr>
        <w:t xml:space="preserve"> </w:t>
      </w:r>
      <w:r>
        <w:rPr>
          <w:sz w:val="24"/>
        </w:rPr>
        <w:t>approximately</w:t>
      </w:r>
      <w:r>
        <w:rPr>
          <w:spacing w:val="-4"/>
          <w:sz w:val="24"/>
        </w:rPr>
        <w:t xml:space="preserve"> </w:t>
      </w:r>
      <w:r>
        <w:rPr>
          <w:spacing w:val="-2"/>
          <w:sz w:val="24"/>
        </w:rPr>
        <w:t>$160,000</w:t>
      </w:r>
    </w:p>
    <w:p w14:paraId="5670C857" w14:textId="77777777" w:rsidR="001E76BA" w:rsidRDefault="00FB044E">
      <w:pPr>
        <w:pStyle w:val="ListParagraph"/>
        <w:numPr>
          <w:ilvl w:val="1"/>
          <w:numId w:val="1"/>
        </w:numPr>
        <w:tabs>
          <w:tab w:val="left" w:pos="1561"/>
        </w:tabs>
        <w:ind w:left="1561"/>
        <w:rPr>
          <w:sz w:val="24"/>
        </w:rPr>
      </w:pPr>
      <w:r>
        <w:rPr>
          <w:sz w:val="24"/>
        </w:rPr>
        <w:t>the</w:t>
      </w:r>
      <w:r>
        <w:rPr>
          <w:spacing w:val="-4"/>
          <w:sz w:val="24"/>
        </w:rPr>
        <w:t xml:space="preserve"> </w:t>
      </w:r>
      <w:r>
        <w:rPr>
          <w:sz w:val="24"/>
        </w:rPr>
        <w:t>transfer</w:t>
      </w:r>
      <w:r>
        <w:rPr>
          <w:spacing w:val="-1"/>
          <w:sz w:val="24"/>
        </w:rPr>
        <w:t xml:space="preserve"> </w:t>
      </w:r>
      <w:r>
        <w:rPr>
          <w:sz w:val="24"/>
        </w:rPr>
        <w:t>of</w:t>
      </w:r>
      <w:r>
        <w:rPr>
          <w:spacing w:val="-5"/>
          <w:sz w:val="24"/>
        </w:rPr>
        <w:t xml:space="preserve"> </w:t>
      </w:r>
      <w:r>
        <w:rPr>
          <w:sz w:val="24"/>
        </w:rPr>
        <w:t>existing</w:t>
      </w:r>
      <w:r>
        <w:rPr>
          <w:spacing w:val="-3"/>
          <w:sz w:val="24"/>
        </w:rPr>
        <w:t xml:space="preserve"> </w:t>
      </w:r>
      <w:r>
        <w:rPr>
          <w:sz w:val="24"/>
        </w:rPr>
        <w:t>funding,</w:t>
      </w:r>
      <w:r>
        <w:rPr>
          <w:spacing w:val="-3"/>
          <w:sz w:val="24"/>
        </w:rPr>
        <w:t xml:space="preserve"> </w:t>
      </w:r>
      <w:r>
        <w:rPr>
          <w:sz w:val="24"/>
        </w:rPr>
        <w:t>assets,</w:t>
      </w:r>
      <w:r>
        <w:rPr>
          <w:spacing w:val="-2"/>
          <w:sz w:val="24"/>
        </w:rPr>
        <w:t xml:space="preserve"> </w:t>
      </w:r>
      <w:r>
        <w:rPr>
          <w:sz w:val="24"/>
        </w:rPr>
        <w:t>and</w:t>
      </w:r>
      <w:r>
        <w:rPr>
          <w:spacing w:val="-3"/>
          <w:sz w:val="24"/>
        </w:rPr>
        <w:t xml:space="preserve"> </w:t>
      </w:r>
      <w:r>
        <w:rPr>
          <w:spacing w:val="-2"/>
          <w:sz w:val="24"/>
        </w:rPr>
        <w:t>liabilities</w:t>
      </w:r>
    </w:p>
    <w:p w14:paraId="3FC28633" w14:textId="77777777" w:rsidR="001E76BA" w:rsidRDefault="00FB044E">
      <w:pPr>
        <w:pStyle w:val="ListParagraph"/>
        <w:numPr>
          <w:ilvl w:val="1"/>
          <w:numId w:val="1"/>
        </w:numPr>
        <w:tabs>
          <w:tab w:val="left" w:pos="1561"/>
        </w:tabs>
        <w:ind w:left="1561"/>
        <w:rPr>
          <w:sz w:val="24"/>
        </w:rPr>
      </w:pPr>
      <w:r>
        <w:rPr>
          <w:sz w:val="24"/>
        </w:rPr>
        <w:t>ongoing</w:t>
      </w:r>
      <w:r>
        <w:rPr>
          <w:spacing w:val="-3"/>
          <w:sz w:val="24"/>
        </w:rPr>
        <w:t xml:space="preserve"> </w:t>
      </w:r>
      <w:r>
        <w:rPr>
          <w:sz w:val="24"/>
        </w:rPr>
        <w:t>corporate</w:t>
      </w:r>
      <w:r>
        <w:rPr>
          <w:spacing w:val="-5"/>
          <w:sz w:val="24"/>
        </w:rPr>
        <w:t xml:space="preserve"> </w:t>
      </w:r>
      <w:r>
        <w:rPr>
          <w:sz w:val="24"/>
        </w:rPr>
        <w:t>costs</w:t>
      </w:r>
      <w:r>
        <w:rPr>
          <w:spacing w:val="-3"/>
          <w:sz w:val="24"/>
        </w:rPr>
        <w:t xml:space="preserve"> </w:t>
      </w:r>
      <w:r>
        <w:rPr>
          <w:sz w:val="24"/>
        </w:rPr>
        <w:t>of</w:t>
      </w:r>
      <w:r>
        <w:rPr>
          <w:spacing w:val="-6"/>
          <w:sz w:val="24"/>
        </w:rPr>
        <w:t xml:space="preserve"> </w:t>
      </w:r>
      <w:r>
        <w:rPr>
          <w:sz w:val="24"/>
        </w:rPr>
        <w:t>approximately</w:t>
      </w:r>
      <w:r>
        <w:rPr>
          <w:spacing w:val="-2"/>
          <w:sz w:val="24"/>
        </w:rPr>
        <w:t xml:space="preserve"> $60,000</w:t>
      </w:r>
    </w:p>
    <w:p w14:paraId="23543F0A" w14:textId="3463C476" w:rsidR="001E76BA" w:rsidRDefault="002F0187" w:rsidP="002F0187">
      <w:pPr>
        <w:pStyle w:val="ListParagraph"/>
        <w:numPr>
          <w:ilvl w:val="1"/>
          <w:numId w:val="1"/>
        </w:numPr>
        <w:tabs>
          <w:tab w:val="left" w:pos="1561"/>
        </w:tabs>
        <w:ind w:left="1561"/>
      </w:pPr>
      <w:r>
        <w:rPr>
          <w:sz w:val="24"/>
        </w:rPr>
        <w:t xml:space="preserve">[Redacted content].  </w:t>
      </w:r>
    </w:p>
    <w:p w14:paraId="720316A1" w14:textId="77777777" w:rsidR="001E76BA" w:rsidRDefault="00FB044E">
      <w:pPr>
        <w:spacing w:before="240"/>
        <w:ind w:left="121"/>
        <w:rPr>
          <w:i/>
          <w:sz w:val="24"/>
        </w:rPr>
      </w:pPr>
      <w:r>
        <w:rPr>
          <w:i/>
          <w:sz w:val="24"/>
        </w:rPr>
        <w:t>Changes</w:t>
      </w:r>
      <w:r>
        <w:rPr>
          <w:i/>
          <w:spacing w:val="-3"/>
          <w:sz w:val="24"/>
        </w:rPr>
        <w:t xml:space="preserve"> </w:t>
      </w:r>
      <w:r>
        <w:rPr>
          <w:i/>
          <w:sz w:val="24"/>
        </w:rPr>
        <w:t>relating</w:t>
      </w:r>
      <w:r>
        <w:rPr>
          <w:i/>
          <w:spacing w:val="-3"/>
          <w:sz w:val="24"/>
        </w:rPr>
        <w:t xml:space="preserve"> </w:t>
      </w:r>
      <w:r>
        <w:rPr>
          <w:i/>
          <w:sz w:val="24"/>
        </w:rPr>
        <w:t>to</w:t>
      </w:r>
      <w:r>
        <w:rPr>
          <w:i/>
          <w:spacing w:val="-3"/>
          <w:sz w:val="24"/>
        </w:rPr>
        <w:t xml:space="preserve"> </w:t>
      </w:r>
      <w:r>
        <w:rPr>
          <w:i/>
          <w:sz w:val="24"/>
        </w:rPr>
        <w:t>the</w:t>
      </w:r>
      <w:r>
        <w:rPr>
          <w:i/>
          <w:spacing w:val="-1"/>
          <w:sz w:val="24"/>
        </w:rPr>
        <w:t xml:space="preserve"> </w:t>
      </w:r>
      <w:r>
        <w:rPr>
          <w:i/>
          <w:spacing w:val="-2"/>
          <w:sz w:val="24"/>
        </w:rPr>
        <w:t>Commission</w:t>
      </w:r>
    </w:p>
    <w:p w14:paraId="7B8820EF" w14:textId="77777777" w:rsidR="001E76BA" w:rsidRDefault="00FB044E">
      <w:pPr>
        <w:pStyle w:val="ListParagraph"/>
        <w:numPr>
          <w:ilvl w:val="0"/>
          <w:numId w:val="1"/>
        </w:numPr>
        <w:tabs>
          <w:tab w:val="left" w:pos="841"/>
        </w:tabs>
        <w:ind w:left="841" w:right="953"/>
        <w:rPr>
          <w:i/>
          <w:sz w:val="24"/>
        </w:rPr>
      </w:pPr>
      <w:r>
        <w:rPr>
          <w:b/>
          <w:sz w:val="24"/>
        </w:rPr>
        <w:t xml:space="preserve">agree </w:t>
      </w:r>
      <w:r>
        <w:rPr>
          <w:sz w:val="24"/>
        </w:rPr>
        <w:t>that the Bill provide for disestablishing the Commission and establishing</w:t>
      </w:r>
      <w:r>
        <w:rPr>
          <w:spacing w:val="-6"/>
          <w:sz w:val="24"/>
        </w:rPr>
        <w:t xml:space="preserve"> </w:t>
      </w:r>
      <w:r>
        <w:rPr>
          <w:sz w:val="24"/>
        </w:rPr>
        <w:t>a</w:t>
      </w:r>
      <w:r>
        <w:rPr>
          <w:spacing w:val="-4"/>
          <w:sz w:val="24"/>
        </w:rPr>
        <w:t xml:space="preserve"> </w:t>
      </w:r>
      <w:r>
        <w:rPr>
          <w:sz w:val="24"/>
        </w:rPr>
        <w:t>new</w:t>
      </w:r>
      <w:r>
        <w:rPr>
          <w:spacing w:val="-6"/>
          <w:sz w:val="24"/>
        </w:rPr>
        <w:t xml:space="preserve"> </w:t>
      </w:r>
      <w:r>
        <w:rPr>
          <w:sz w:val="24"/>
        </w:rPr>
        <w:t>corporation</w:t>
      </w:r>
      <w:r>
        <w:rPr>
          <w:spacing w:val="-6"/>
          <w:sz w:val="24"/>
        </w:rPr>
        <w:t xml:space="preserve"> </w:t>
      </w:r>
      <w:r>
        <w:rPr>
          <w:sz w:val="24"/>
        </w:rPr>
        <w:t>sole</w:t>
      </w:r>
      <w:r>
        <w:rPr>
          <w:spacing w:val="-6"/>
          <w:sz w:val="24"/>
        </w:rPr>
        <w:t xml:space="preserve"> </w:t>
      </w:r>
      <w:r>
        <w:rPr>
          <w:sz w:val="24"/>
        </w:rPr>
        <w:t>independent</w:t>
      </w:r>
      <w:r>
        <w:rPr>
          <w:spacing w:val="-7"/>
          <w:sz w:val="24"/>
        </w:rPr>
        <w:t xml:space="preserve"> </w:t>
      </w:r>
      <w:r>
        <w:rPr>
          <w:sz w:val="24"/>
        </w:rPr>
        <w:t>Crown</w:t>
      </w:r>
      <w:r>
        <w:rPr>
          <w:spacing w:val="-4"/>
          <w:sz w:val="24"/>
        </w:rPr>
        <w:t xml:space="preserve"> </w:t>
      </w:r>
      <w:r>
        <w:rPr>
          <w:sz w:val="24"/>
        </w:rPr>
        <w:t>entity</w:t>
      </w:r>
      <w:r>
        <w:rPr>
          <w:spacing w:val="-4"/>
          <w:sz w:val="24"/>
        </w:rPr>
        <w:t xml:space="preserve"> </w:t>
      </w:r>
      <w:r>
        <w:rPr>
          <w:sz w:val="24"/>
        </w:rPr>
        <w:t>which</w:t>
      </w:r>
      <w:r>
        <w:rPr>
          <w:spacing w:val="-6"/>
          <w:sz w:val="24"/>
        </w:rPr>
        <w:t xml:space="preserve"> </w:t>
      </w:r>
      <w:r>
        <w:rPr>
          <w:sz w:val="24"/>
        </w:rPr>
        <w:t>is governed by a Children’s Commissioner</w:t>
      </w:r>
    </w:p>
    <w:p w14:paraId="30647A2B" w14:textId="77777777" w:rsidR="001E76BA" w:rsidRDefault="00FB044E">
      <w:pPr>
        <w:pStyle w:val="ListParagraph"/>
        <w:numPr>
          <w:ilvl w:val="0"/>
          <w:numId w:val="1"/>
        </w:numPr>
        <w:tabs>
          <w:tab w:val="left" w:pos="841"/>
        </w:tabs>
        <w:ind w:left="841" w:right="248"/>
        <w:rPr>
          <w:i/>
          <w:sz w:val="24"/>
        </w:rPr>
      </w:pPr>
      <w:r>
        <w:rPr>
          <w:b/>
          <w:sz w:val="24"/>
        </w:rPr>
        <w:t>agree</w:t>
      </w:r>
      <w:r>
        <w:rPr>
          <w:b/>
          <w:spacing w:val="-4"/>
          <w:sz w:val="24"/>
        </w:rPr>
        <w:t xml:space="preserve"> </w:t>
      </w:r>
      <w:r>
        <w:rPr>
          <w:sz w:val="24"/>
        </w:rPr>
        <w:t>to</w:t>
      </w:r>
      <w:r>
        <w:rPr>
          <w:spacing w:val="-3"/>
          <w:sz w:val="24"/>
        </w:rPr>
        <w:t xml:space="preserve"> </w:t>
      </w:r>
      <w:r>
        <w:rPr>
          <w:sz w:val="24"/>
        </w:rPr>
        <w:t>retain</w:t>
      </w:r>
      <w:r>
        <w:rPr>
          <w:spacing w:val="-5"/>
          <w:sz w:val="24"/>
        </w:rPr>
        <w:t xml:space="preserve"> </w:t>
      </w:r>
      <w:r>
        <w:rPr>
          <w:sz w:val="24"/>
        </w:rPr>
        <w:t>the</w:t>
      </w:r>
      <w:r>
        <w:rPr>
          <w:spacing w:val="-5"/>
          <w:sz w:val="24"/>
        </w:rPr>
        <w:t xml:space="preserve"> </w:t>
      </w:r>
      <w:r>
        <w:rPr>
          <w:sz w:val="24"/>
        </w:rPr>
        <w:t>advocacy</w:t>
      </w:r>
      <w:r>
        <w:rPr>
          <w:spacing w:val="-3"/>
          <w:sz w:val="24"/>
        </w:rPr>
        <w:t xml:space="preserve"> </w:t>
      </w:r>
      <w:r>
        <w:rPr>
          <w:sz w:val="24"/>
        </w:rPr>
        <w:t>mandate</w:t>
      </w:r>
      <w:r>
        <w:rPr>
          <w:spacing w:val="-5"/>
          <w:sz w:val="24"/>
        </w:rPr>
        <w:t xml:space="preserve"> </w:t>
      </w:r>
      <w:r>
        <w:rPr>
          <w:sz w:val="24"/>
        </w:rPr>
        <w:t>outlined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Commission</w:t>
      </w:r>
      <w:r>
        <w:rPr>
          <w:spacing w:val="-5"/>
          <w:sz w:val="24"/>
        </w:rPr>
        <w:t xml:space="preserve"> </w:t>
      </w:r>
      <w:r>
        <w:rPr>
          <w:sz w:val="24"/>
        </w:rPr>
        <w:t>Act</w:t>
      </w:r>
      <w:r>
        <w:rPr>
          <w:spacing w:val="-4"/>
          <w:sz w:val="24"/>
        </w:rPr>
        <w:t xml:space="preserve"> </w:t>
      </w:r>
      <w:r>
        <w:rPr>
          <w:sz w:val="24"/>
        </w:rPr>
        <w:t>for</w:t>
      </w:r>
      <w:r>
        <w:rPr>
          <w:spacing w:val="-5"/>
          <w:sz w:val="24"/>
        </w:rPr>
        <w:t xml:space="preserve"> </w:t>
      </w:r>
      <w:r>
        <w:rPr>
          <w:sz w:val="24"/>
        </w:rPr>
        <w:t>the sole Commissioner</w:t>
      </w:r>
    </w:p>
    <w:p w14:paraId="19AF9B84" w14:textId="04A8EFB9" w:rsidR="001E76BA" w:rsidRDefault="002F0187">
      <w:pPr>
        <w:pStyle w:val="ListParagraph"/>
        <w:numPr>
          <w:ilvl w:val="0"/>
          <w:numId w:val="1"/>
        </w:numPr>
        <w:tabs>
          <w:tab w:val="left" w:pos="841"/>
        </w:tabs>
        <w:ind w:left="841" w:right="619"/>
        <w:rPr>
          <w:i/>
          <w:sz w:val="24"/>
        </w:rPr>
      </w:pPr>
      <w:r>
        <w:rPr>
          <w:sz w:val="24"/>
        </w:rPr>
        <w:t xml:space="preserve">[Redacted content]. </w:t>
      </w:r>
    </w:p>
    <w:p w14:paraId="00EDCCE8" w14:textId="31485E95" w:rsidR="001E76BA" w:rsidRDefault="002F0187">
      <w:pPr>
        <w:pStyle w:val="ListParagraph"/>
        <w:numPr>
          <w:ilvl w:val="0"/>
          <w:numId w:val="1"/>
        </w:numPr>
        <w:tabs>
          <w:tab w:val="left" w:pos="841"/>
        </w:tabs>
        <w:ind w:left="841" w:right="380"/>
        <w:rPr>
          <w:i/>
          <w:sz w:val="24"/>
        </w:rPr>
      </w:pPr>
      <w:r>
        <w:rPr>
          <w:sz w:val="24"/>
        </w:rPr>
        <w:t xml:space="preserve">[Redacted content].  </w:t>
      </w:r>
    </w:p>
    <w:p w14:paraId="3DDA8B5E" w14:textId="6F2D164B" w:rsidR="001E76BA" w:rsidRDefault="002F0187">
      <w:pPr>
        <w:pStyle w:val="ListParagraph"/>
        <w:numPr>
          <w:ilvl w:val="0"/>
          <w:numId w:val="1"/>
        </w:numPr>
        <w:tabs>
          <w:tab w:val="left" w:pos="841"/>
        </w:tabs>
        <w:ind w:left="841" w:right="647"/>
        <w:rPr>
          <w:i/>
          <w:sz w:val="24"/>
        </w:rPr>
      </w:pPr>
      <w:r>
        <w:rPr>
          <w:sz w:val="24"/>
        </w:rPr>
        <w:t xml:space="preserve">[Redacted content]. </w:t>
      </w:r>
    </w:p>
    <w:p w14:paraId="042159A3" w14:textId="77777777" w:rsidR="001E76BA" w:rsidRDefault="00FB044E">
      <w:pPr>
        <w:spacing w:before="240"/>
        <w:ind w:left="121"/>
        <w:rPr>
          <w:i/>
          <w:sz w:val="24"/>
        </w:rPr>
      </w:pPr>
      <w:r>
        <w:rPr>
          <w:i/>
          <w:sz w:val="24"/>
        </w:rPr>
        <w:t>Legislative</w:t>
      </w:r>
      <w:r>
        <w:rPr>
          <w:i/>
          <w:spacing w:val="-4"/>
          <w:sz w:val="24"/>
        </w:rPr>
        <w:t xml:space="preserve"> </w:t>
      </w:r>
      <w:r>
        <w:rPr>
          <w:i/>
          <w:sz w:val="24"/>
        </w:rPr>
        <w:t>process</w:t>
      </w:r>
      <w:r>
        <w:rPr>
          <w:i/>
          <w:spacing w:val="-4"/>
          <w:sz w:val="24"/>
        </w:rPr>
        <w:t xml:space="preserve"> </w:t>
      </w:r>
      <w:r>
        <w:rPr>
          <w:i/>
          <w:sz w:val="24"/>
        </w:rPr>
        <w:t>for</w:t>
      </w:r>
      <w:r>
        <w:rPr>
          <w:i/>
          <w:spacing w:val="-2"/>
          <w:sz w:val="24"/>
        </w:rPr>
        <w:t xml:space="preserve"> </w:t>
      </w:r>
      <w:r>
        <w:rPr>
          <w:i/>
          <w:sz w:val="24"/>
        </w:rPr>
        <w:t>changes</w:t>
      </w:r>
      <w:r>
        <w:rPr>
          <w:i/>
          <w:spacing w:val="-1"/>
          <w:sz w:val="24"/>
        </w:rPr>
        <w:t xml:space="preserve"> </w:t>
      </w:r>
      <w:r>
        <w:rPr>
          <w:i/>
          <w:sz w:val="24"/>
        </w:rPr>
        <w:t>to</w:t>
      </w:r>
      <w:r>
        <w:rPr>
          <w:i/>
          <w:spacing w:val="-4"/>
          <w:sz w:val="24"/>
        </w:rPr>
        <w:t xml:space="preserve"> </w:t>
      </w:r>
      <w:r>
        <w:rPr>
          <w:i/>
          <w:sz w:val="24"/>
        </w:rPr>
        <w:t>the</w:t>
      </w:r>
      <w:r>
        <w:rPr>
          <w:i/>
          <w:spacing w:val="-3"/>
          <w:sz w:val="24"/>
        </w:rPr>
        <w:t xml:space="preserve"> </w:t>
      </w:r>
      <w:r>
        <w:rPr>
          <w:i/>
          <w:sz w:val="24"/>
        </w:rPr>
        <w:t>Monitor</w:t>
      </w:r>
      <w:r>
        <w:rPr>
          <w:i/>
          <w:spacing w:val="-4"/>
          <w:sz w:val="24"/>
        </w:rPr>
        <w:t xml:space="preserve"> </w:t>
      </w:r>
      <w:r>
        <w:rPr>
          <w:i/>
          <w:sz w:val="24"/>
        </w:rPr>
        <w:t>and</w:t>
      </w:r>
      <w:r>
        <w:rPr>
          <w:i/>
          <w:spacing w:val="-2"/>
          <w:sz w:val="24"/>
        </w:rPr>
        <w:t xml:space="preserve"> </w:t>
      </w:r>
      <w:r>
        <w:rPr>
          <w:i/>
          <w:sz w:val="24"/>
        </w:rPr>
        <w:t>the</w:t>
      </w:r>
      <w:r>
        <w:rPr>
          <w:i/>
          <w:spacing w:val="-1"/>
          <w:sz w:val="24"/>
        </w:rPr>
        <w:t xml:space="preserve"> </w:t>
      </w:r>
      <w:r>
        <w:rPr>
          <w:i/>
          <w:spacing w:val="-2"/>
          <w:sz w:val="24"/>
        </w:rPr>
        <w:t>Commission</w:t>
      </w:r>
    </w:p>
    <w:p w14:paraId="0E7881E8" w14:textId="77777777" w:rsidR="001E76BA" w:rsidRDefault="00FB044E">
      <w:pPr>
        <w:pStyle w:val="ListParagraph"/>
        <w:numPr>
          <w:ilvl w:val="0"/>
          <w:numId w:val="1"/>
        </w:numPr>
        <w:tabs>
          <w:tab w:val="left" w:pos="841"/>
        </w:tabs>
        <w:ind w:left="841" w:right="301"/>
        <w:rPr>
          <w:sz w:val="24"/>
        </w:rPr>
      </w:pPr>
      <w:r>
        <w:rPr>
          <w:b/>
          <w:sz w:val="24"/>
        </w:rPr>
        <w:t>invite</w:t>
      </w:r>
      <w:r>
        <w:rPr>
          <w:b/>
          <w:spacing w:val="-3"/>
          <w:sz w:val="24"/>
        </w:rPr>
        <w:t xml:space="preserve"> </w:t>
      </w:r>
      <w:r>
        <w:rPr>
          <w:sz w:val="24"/>
        </w:rPr>
        <w:t>the</w:t>
      </w:r>
      <w:r>
        <w:rPr>
          <w:spacing w:val="-6"/>
          <w:sz w:val="24"/>
        </w:rPr>
        <w:t xml:space="preserve"> </w:t>
      </w:r>
      <w:r>
        <w:rPr>
          <w:sz w:val="24"/>
        </w:rPr>
        <w:t>Minister</w:t>
      </w:r>
      <w:r>
        <w:rPr>
          <w:spacing w:val="-4"/>
          <w:sz w:val="24"/>
        </w:rPr>
        <w:t xml:space="preserve"> </w:t>
      </w:r>
      <w:r>
        <w:rPr>
          <w:sz w:val="24"/>
        </w:rPr>
        <w:t>for</w:t>
      </w:r>
      <w:r>
        <w:rPr>
          <w:spacing w:val="-6"/>
          <w:sz w:val="24"/>
        </w:rPr>
        <w:t xml:space="preserve"> </w:t>
      </w:r>
      <w:r>
        <w:rPr>
          <w:sz w:val="24"/>
        </w:rPr>
        <w:t>Social</w:t>
      </w:r>
      <w:r>
        <w:rPr>
          <w:spacing w:val="-6"/>
          <w:sz w:val="24"/>
        </w:rPr>
        <w:t xml:space="preserve"> </w:t>
      </w:r>
      <w:r>
        <w:rPr>
          <w:sz w:val="24"/>
        </w:rPr>
        <w:t>Development</w:t>
      </w:r>
      <w:r>
        <w:rPr>
          <w:spacing w:val="-5"/>
          <w:sz w:val="24"/>
        </w:rPr>
        <w:t xml:space="preserve"> </w:t>
      </w:r>
      <w:r>
        <w:rPr>
          <w:sz w:val="24"/>
        </w:rPr>
        <w:t>and</w:t>
      </w:r>
      <w:r>
        <w:rPr>
          <w:spacing w:val="-6"/>
          <w:sz w:val="24"/>
        </w:rPr>
        <w:t xml:space="preserve"> </w:t>
      </w:r>
      <w:r>
        <w:rPr>
          <w:sz w:val="24"/>
        </w:rPr>
        <w:t>Employment</w:t>
      </w:r>
      <w:r>
        <w:rPr>
          <w:spacing w:val="-5"/>
          <w:sz w:val="24"/>
        </w:rPr>
        <w:t xml:space="preserve"> </w:t>
      </w:r>
      <w:r>
        <w:rPr>
          <w:sz w:val="24"/>
        </w:rPr>
        <w:t>to</w:t>
      </w:r>
      <w:r>
        <w:rPr>
          <w:spacing w:val="-6"/>
          <w:sz w:val="24"/>
        </w:rPr>
        <w:t xml:space="preserve"> </w:t>
      </w:r>
      <w:r>
        <w:rPr>
          <w:sz w:val="24"/>
        </w:rPr>
        <w:t>issue</w:t>
      </w:r>
      <w:r>
        <w:rPr>
          <w:spacing w:val="-4"/>
          <w:sz w:val="24"/>
        </w:rPr>
        <w:t xml:space="preserve"> </w:t>
      </w:r>
      <w:r>
        <w:rPr>
          <w:sz w:val="24"/>
        </w:rPr>
        <w:t>drafting instructions to the Parliamentary Counsel Office to give effect to the above decisions and any associated changes required for the Bill</w:t>
      </w:r>
    </w:p>
    <w:p w14:paraId="401C63E5" w14:textId="31219986" w:rsidR="001E76BA" w:rsidRDefault="00FB044E">
      <w:pPr>
        <w:pStyle w:val="ListParagraph"/>
        <w:numPr>
          <w:ilvl w:val="0"/>
          <w:numId w:val="1"/>
        </w:numPr>
        <w:tabs>
          <w:tab w:val="left" w:pos="841"/>
        </w:tabs>
        <w:ind w:left="841"/>
        <w:rPr>
          <w:sz w:val="24"/>
        </w:rPr>
      </w:pPr>
      <w:r>
        <w:rPr>
          <w:b/>
          <w:sz w:val="24"/>
        </w:rPr>
        <w:t>agree</w:t>
      </w:r>
      <w:r>
        <w:rPr>
          <w:b/>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commencement</w:t>
      </w:r>
      <w:r>
        <w:rPr>
          <w:spacing w:val="-2"/>
          <w:sz w:val="24"/>
        </w:rPr>
        <w:t xml:space="preserve"> </w:t>
      </w:r>
      <w:r>
        <w:rPr>
          <w:sz w:val="24"/>
        </w:rPr>
        <w:t>date</w:t>
      </w:r>
      <w:r>
        <w:rPr>
          <w:spacing w:val="-1"/>
          <w:sz w:val="24"/>
        </w:rPr>
        <w:t xml:space="preserve"> </w:t>
      </w:r>
      <w:r>
        <w:rPr>
          <w:sz w:val="24"/>
        </w:rPr>
        <w:t>of</w:t>
      </w:r>
      <w:r>
        <w:rPr>
          <w:spacing w:val="-3"/>
          <w:sz w:val="24"/>
        </w:rPr>
        <w:t xml:space="preserve"> </w:t>
      </w:r>
      <w:r w:rsidR="002F0187">
        <w:rPr>
          <w:sz w:val="24"/>
        </w:rPr>
        <w:t>[Redacted content]</w:t>
      </w:r>
      <w:r>
        <w:rPr>
          <w:spacing w:val="-3"/>
          <w:sz w:val="24"/>
        </w:rPr>
        <w:t xml:space="preserve"> </w:t>
      </w:r>
      <w:r>
        <w:rPr>
          <w:sz w:val="24"/>
        </w:rPr>
        <w:t>for</w:t>
      </w:r>
      <w:r>
        <w:rPr>
          <w:spacing w:val="-1"/>
          <w:sz w:val="24"/>
        </w:rPr>
        <w:t xml:space="preserve"> </w:t>
      </w:r>
      <w:r>
        <w:rPr>
          <w:sz w:val="24"/>
        </w:rPr>
        <w:t>the</w:t>
      </w:r>
      <w:r>
        <w:rPr>
          <w:spacing w:val="-2"/>
          <w:sz w:val="24"/>
        </w:rPr>
        <w:t xml:space="preserve"> </w:t>
      </w:r>
      <w:r>
        <w:rPr>
          <w:spacing w:val="-4"/>
          <w:sz w:val="24"/>
        </w:rPr>
        <w:t>Bill</w:t>
      </w:r>
    </w:p>
    <w:p w14:paraId="1C310E07" w14:textId="77777777" w:rsidR="001E76BA" w:rsidRDefault="00FB044E">
      <w:pPr>
        <w:pStyle w:val="ListParagraph"/>
        <w:numPr>
          <w:ilvl w:val="0"/>
          <w:numId w:val="1"/>
        </w:numPr>
        <w:tabs>
          <w:tab w:val="left" w:pos="841"/>
        </w:tabs>
        <w:spacing w:before="241"/>
        <w:ind w:left="841" w:right="169"/>
        <w:jc w:val="both"/>
        <w:rPr>
          <w:sz w:val="24"/>
        </w:rPr>
      </w:pPr>
      <w:r>
        <w:rPr>
          <w:b/>
          <w:sz w:val="24"/>
        </w:rPr>
        <w:t xml:space="preserve">authorise </w:t>
      </w:r>
      <w:r>
        <w:rPr>
          <w:sz w:val="24"/>
        </w:rPr>
        <w:t>the Minister for Social Development and Employment to make any necessary</w:t>
      </w:r>
      <w:r>
        <w:rPr>
          <w:spacing w:val="-1"/>
          <w:sz w:val="24"/>
        </w:rPr>
        <w:t xml:space="preserve"> </w:t>
      </w:r>
      <w:r>
        <w:rPr>
          <w:sz w:val="24"/>
        </w:rPr>
        <w:t>decisions</w:t>
      </w:r>
      <w:r>
        <w:rPr>
          <w:spacing w:val="-3"/>
          <w:sz w:val="24"/>
        </w:rPr>
        <w:t xml:space="preserve"> </w:t>
      </w:r>
      <w:r>
        <w:rPr>
          <w:sz w:val="24"/>
        </w:rPr>
        <w:t>on</w:t>
      </w:r>
      <w:r>
        <w:rPr>
          <w:spacing w:val="-3"/>
          <w:sz w:val="24"/>
        </w:rPr>
        <w:t xml:space="preserve"> </w:t>
      </w:r>
      <w:r>
        <w:rPr>
          <w:sz w:val="24"/>
        </w:rPr>
        <w:t>minor</w:t>
      </w:r>
      <w:r>
        <w:rPr>
          <w:spacing w:val="-1"/>
          <w:sz w:val="24"/>
        </w:rPr>
        <w:t xml:space="preserve"> </w:t>
      </w:r>
      <w:r>
        <w:rPr>
          <w:sz w:val="24"/>
        </w:rPr>
        <w:t>and</w:t>
      </w:r>
      <w:r>
        <w:rPr>
          <w:spacing w:val="-3"/>
          <w:sz w:val="24"/>
        </w:rPr>
        <w:t xml:space="preserve"> </w:t>
      </w:r>
      <w:r>
        <w:rPr>
          <w:sz w:val="24"/>
        </w:rPr>
        <w:t>technical</w:t>
      </w:r>
      <w:r>
        <w:rPr>
          <w:spacing w:val="-3"/>
          <w:sz w:val="24"/>
        </w:rPr>
        <w:t xml:space="preserve"> </w:t>
      </w:r>
      <w:r>
        <w:rPr>
          <w:sz w:val="24"/>
        </w:rPr>
        <w:t>matters</w:t>
      </w:r>
      <w:r>
        <w:rPr>
          <w:spacing w:val="-1"/>
          <w:sz w:val="24"/>
        </w:rPr>
        <w:t xml:space="preserve"> </w:t>
      </w:r>
      <w:r>
        <w:rPr>
          <w:sz w:val="24"/>
        </w:rPr>
        <w:t>that</w:t>
      </w:r>
      <w:r>
        <w:rPr>
          <w:spacing w:val="-4"/>
          <w:sz w:val="24"/>
        </w:rPr>
        <w:t xml:space="preserve"> </w:t>
      </w:r>
      <w:r>
        <w:rPr>
          <w:sz w:val="24"/>
        </w:rPr>
        <w:t>may</w:t>
      </w:r>
      <w:r>
        <w:rPr>
          <w:spacing w:val="-3"/>
          <w:sz w:val="24"/>
        </w:rPr>
        <w:t xml:space="preserve"> </w:t>
      </w:r>
      <w:r>
        <w:rPr>
          <w:sz w:val="24"/>
        </w:rPr>
        <w:t>arise</w:t>
      </w:r>
      <w:r>
        <w:rPr>
          <w:spacing w:val="-1"/>
          <w:sz w:val="24"/>
        </w:rPr>
        <w:t xml:space="preserve"> </w:t>
      </w:r>
      <w:r>
        <w:rPr>
          <w:sz w:val="24"/>
        </w:rPr>
        <w:t>during</w:t>
      </w:r>
      <w:r>
        <w:rPr>
          <w:spacing w:val="-1"/>
          <w:sz w:val="24"/>
        </w:rPr>
        <w:t xml:space="preserve"> </w:t>
      </w:r>
      <w:r>
        <w:rPr>
          <w:sz w:val="24"/>
        </w:rPr>
        <w:t>the drafting</w:t>
      </w:r>
      <w:r>
        <w:rPr>
          <w:spacing w:val="-5"/>
          <w:sz w:val="24"/>
        </w:rPr>
        <w:t xml:space="preserve"> </w:t>
      </w:r>
      <w:r>
        <w:rPr>
          <w:sz w:val="24"/>
        </w:rPr>
        <w:t>process</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Bill</w:t>
      </w:r>
      <w:r>
        <w:rPr>
          <w:spacing w:val="-5"/>
          <w:sz w:val="24"/>
        </w:rPr>
        <w:t xml:space="preserve"> </w:t>
      </w:r>
      <w:r>
        <w:rPr>
          <w:sz w:val="24"/>
        </w:rPr>
        <w:t>that</w:t>
      </w:r>
      <w:r>
        <w:rPr>
          <w:spacing w:val="-4"/>
          <w:sz w:val="24"/>
        </w:rPr>
        <w:t xml:space="preserve"> </w:t>
      </w:r>
      <w:r>
        <w:rPr>
          <w:sz w:val="24"/>
        </w:rPr>
        <w:t>are</w:t>
      </w:r>
      <w:r>
        <w:rPr>
          <w:spacing w:val="-3"/>
          <w:sz w:val="24"/>
        </w:rPr>
        <w:t xml:space="preserve"> </w:t>
      </w:r>
      <w:r>
        <w:rPr>
          <w:sz w:val="24"/>
        </w:rPr>
        <w:t>consistent</w:t>
      </w:r>
      <w:r>
        <w:rPr>
          <w:spacing w:val="-5"/>
          <w:sz w:val="24"/>
        </w:rPr>
        <w:t xml:space="preserve"> </w:t>
      </w:r>
      <w:r>
        <w:rPr>
          <w:sz w:val="24"/>
        </w:rPr>
        <w:t>with</w:t>
      </w:r>
      <w:r>
        <w:rPr>
          <w:spacing w:val="-5"/>
          <w:sz w:val="24"/>
        </w:rPr>
        <w:t xml:space="preserve"> </w:t>
      </w:r>
      <w:r>
        <w:rPr>
          <w:sz w:val="24"/>
        </w:rPr>
        <w:t>policy</w:t>
      </w:r>
      <w:r>
        <w:rPr>
          <w:spacing w:val="-5"/>
          <w:sz w:val="24"/>
        </w:rPr>
        <w:t xml:space="preserve"> </w:t>
      </w:r>
      <w:r>
        <w:rPr>
          <w:sz w:val="24"/>
        </w:rPr>
        <w:t>decisions</w:t>
      </w:r>
      <w:r>
        <w:rPr>
          <w:spacing w:val="-5"/>
          <w:sz w:val="24"/>
        </w:rPr>
        <w:t xml:space="preserve"> </w:t>
      </w:r>
      <w:r>
        <w:rPr>
          <w:sz w:val="24"/>
        </w:rPr>
        <w:t>agreed</w:t>
      </w:r>
      <w:r>
        <w:rPr>
          <w:spacing w:val="-5"/>
          <w:sz w:val="24"/>
        </w:rPr>
        <w:t xml:space="preserve"> </w:t>
      </w:r>
      <w:r>
        <w:rPr>
          <w:sz w:val="24"/>
        </w:rPr>
        <w:t xml:space="preserve">by </w:t>
      </w:r>
      <w:r>
        <w:rPr>
          <w:spacing w:val="-2"/>
          <w:sz w:val="24"/>
        </w:rPr>
        <w:t>Cabinet</w:t>
      </w:r>
    </w:p>
    <w:p w14:paraId="20F3E11C" w14:textId="77777777" w:rsidR="001E76BA" w:rsidRDefault="00FB044E">
      <w:pPr>
        <w:pStyle w:val="ListParagraph"/>
        <w:numPr>
          <w:ilvl w:val="0"/>
          <w:numId w:val="1"/>
        </w:numPr>
        <w:tabs>
          <w:tab w:val="left" w:pos="841"/>
        </w:tabs>
        <w:ind w:left="841" w:right="274"/>
        <w:rPr>
          <w:sz w:val="24"/>
        </w:rPr>
      </w:pPr>
      <w:r>
        <w:rPr>
          <w:b/>
          <w:sz w:val="24"/>
        </w:rPr>
        <w:t>authorise</w:t>
      </w:r>
      <w:r>
        <w:rPr>
          <w:b/>
          <w:spacing w:val="-2"/>
          <w:sz w:val="24"/>
        </w:rPr>
        <w:t xml:space="preserve"> </w:t>
      </w:r>
      <w:r>
        <w:rPr>
          <w:sz w:val="24"/>
        </w:rPr>
        <w:t>the</w:t>
      </w:r>
      <w:r>
        <w:rPr>
          <w:spacing w:val="-5"/>
          <w:sz w:val="24"/>
        </w:rPr>
        <w:t xml:space="preserve"> </w:t>
      </w:r>
      <w:r>
        <w:rPr>
          <w:sz w:val="24"/>
        </w:rPr>
        <w:t>Minister</w:t>
      </w:r>
      <w:r>
        <w:rPr>
          <w:spacing w:val="-4"/>
          <w:sz w:val="24"/>
        </w:rPr>
        <w:t xml:space="preserve"> </w:t>
      </w:r>
      <w:r>
        <w:rPr>
          <w:sz w:val="24"/>
        </w:rPr>
        <w:t>for</w:t>
      </w:r>
      <w:r>
        <w:rPr>
          <w:spacing w:val="-5"/>
          <w:sz w:val="24"/>
        </w:rPr>
        <w:t xml:space="preserve"> </w:t>
      </w:r>
      <w:r>
        <w:rPr>
          <w:sz w:val="24"/>
        </w:rPr>
        <w:t>Social</w:t>
      </w:r>
      <w:r>
        <w:rPr>
          <w:spacing w:val="-5"/>
          <w:sz w:val="24"/>
        </w:rPr>
        <w:t xml:space="preserve"> </w:t>
      </w:r>
      <w:r>
        <w:rPr>
          <w:sz w:val="24"/>
        </w:rPr>
        <w:t>Development</w:t>
      </w:r>
      <w:r>
        <w:rPr>
          <w:spacing w:val="-4"/>
          <w:sz w:val="24"/>
        </w:rPr>
        <w:t xml:space="preserve"> </w:t>
      </w:r>
      <w:r>
        <w:rPr>
          <w:sz w:val="24"/>
        </w:rPr>
        <w:t>and</w:t>
      </w:r>
      <w:r>
        <w:rPr>
          <w:spacing w:val="-5"/>
          <w:sz w:val="24"/>
        </w:rPr>
        <w:t xml:space="preserve"> </w:t>
      </w:r>
      <w:r>
        <w:rPr>
          <w:sz w:val="24"/>
        </w:rPr>
        <w:t>Employment</w:t>
      </w:r>
      <w:r>
        <w:rPr>
          <w:spacing w:val="-4"/>
          <w:sz w:val="24"/>
        </w:rPr>
        <w:t xml:space="preserve"> </w:t>
      </w:r>
      <w:r>
        <w:rPr>
          <w:sz w:val="24"/>
        </w:rPr>
        <w:t>to</w:t>
      </w:r>
      <w:r>
        <w:rPr>
          <w:spacing w:val="-5"/>
          <w:sz w:val="24"/>
        </w:rPr>
        <w:t xml:space="preserve"> </w:t>
      </w:r>
      <w:r>
        <w:rPr>
          <w:sz w:val="24"/>
        </w:rPr>
        <w:t>work</w:t>
      </w:r>
      <w:r>
        <w:rPr>
          <w:spacing w:val="-5"/>
          <w:sz w:val="24"/>
        </w:rPr>
        <w:t xml:space="preserve"> </w:t>
      </w:r>
      <w:r>
        <w:rPr>
          <w:sz w:val="24"/>
        </w:rPr>
        <w:t>with the Minister for the Public Service and the Minister of Education on any consequential and transitional arrangements associated with the changes to the</w:t>
      </w:r>
      <w:r>
        <w:rPr>
          <w:spacing w:val="-5"/>
          <w:sz w:val="24"/>
        </w:rPr>
        <w:t xml:space="preserve"> </w:t>
      </w:r>
      <w:r>
        <w:rPr>
          <w:sz w:val="24"/>
        </w:rPr>
        <w:t>Monitor</w:t>
      </w:r>
      <w:r>
        <w:rPr>
          <w:spacing w:val="-5"/>
          <w:sz w:val="24"/>
        </w:rPr>
        <w:t xml:space="preserve"> </w:t>
      </w:r>
      <w:r>
        <w:rPr>
          <w:sz w:val="24"/>
        </w:rPr>
        <w:t>and</w:t>
      </w:r>
      <w:r>
        <w:rPr>
          <w:spacing w:val="-3"/>
          <w:sz w:val="24"/>
        </w:rPr>
        <w:t xml:space="preserve"> </w:t>
      </w:r>
      <w:r>
        <w:rPr>
          <w:sz w:val="24"/>
        </w:rPr>
        <w:t>the</w:t>
      </w:r>
      <w:r>
        <w:rPr>
          <w:spacing w:val="-3"/>
          <w:sz w:val="24"/>
        </w:rPr>
        <w:t xml:space="preserve"> </w:t>
      </w:r>
      <w:r>
        <w:rPr>
          <w:sz w:val="24"/>
        </w:rPr>
        <w:t>Commission</w:t>
      </w:r>
      <w:r>
        <w:rPr>
          <w:spacing w:val="-5"/>
          <w:sz w:val="24"/>
        </w:rPr>
        <w:t xml:space="preserve"> </w:t>
      </w:r>
      <w:r>
        <w:rPr>
          <w:sz w:val="24"/>
        </w:rPr>
        <w:t>to</w:t>
      </w:r>
      <w:r>
        <w:rPr>
          <w:spacing w:val="-3"/>
          <w:sz w:val="24"/>
        </w:rPr>
        <w:t xml:space="preserve"> </w:t>
      </w:r>
      <w:r>
        <w:rPr>
          <w:sz w:val="24"/>
        </w:rPr>
        <w:t>inform</w:t>
      </w:r>
      <w:r>
        <w:rPr>
          <w:spacing w:val="-3"/>
          <w:sz w:val="24"/>
        </w:rPr>
        <w:t xml:space="preserve"> </w:t>
      </w:r>
      <w:r>
        <w:rPr>
          <w:sz w:val="24"/>
        </w:rPr>
        <w:t>the</w:t>
      </w:r>
      <w:r>
        <w:rPr>
          <w:spacing w:val="-3"/>
          <w:sz w:val="24"/>
        </w:rPr>
        <w:t xml:space="preserve"> </w:t>
      </w:r>
      <w:r>
        <w:rPr>
          <w:sz w:val="24"/>
        </w:rPr>
        <w:t>drafting</w:t>
      </w:r>
      <w:r>
        <w:rPr>
          <w:spacing w:val="-5"/>
          <w:sz w:val="24"/>
        </w:rPr>
        <w:t xml:space="preserve"> </w:t>
      </w:r>
      <w:r>
        <w:rPr>
          <w:sz w:val="24"/>
        </w:rPr>
        <w:t>instructions</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Bill</w:t>
      </w:r>
    </w:p>
    <w:p w14:paraId="470FBC59" w14:textId="77777777" w:rsidR="001E76BA" w:rsidRDefault="001E76BA">
      <w:pPr>
        <w:rPr>
          <w:sz w:val="24"/>
        </w:rPr>
        <w:sectPr w:rsidR="001E76BA">
          <w:pgSz w:w="11910" w:h="16840"/>
          <w:pgMar w:top="1340" w:right="1340" w:bottom="1180" w:left="1320" w:header="715" w:footer="983" w:gutter="0"/>
          <w:cols w:space="720"/>
        </w:sectPr>
      </w:pPr>
    </w:p>
    <w:p w14:paraId="41B97F9E" w14:textId="43CCED3B" w:rsidR="001E76BA" w:rsidRDefault="00FB044E">
      <w:pPr>
        <w:pStyle w:val="ListParagraph"/>
        <w:numPr>
          <w:ilvl w:val="0"/>
          <w:numId w:val="1"/>
        </w:numPr>
        <w:tabs>
          <w:tab w:val="left" w:pos="841"/>
        </w:tabs>
        <w:spacing w:before="82"/>
        <w:ind w:left="841" w:right="435"/>
        <w:rPr>
          <w:sz w:val="24"/>
        </w:rPr>
      </w:pPr>
      <w:r>
        <w:rPr>
          <w:b/>
          <w:sz w:val="24"/>
        </w:rPr>
        <w:lastRenderedPageBreak/>
        <w:t xml:space="preserve">note </w:t>
      </w:r>
      <w:r>
        <w:rPr>
          <w:sz w:val="24"/>
        </w:rPr>
        <w:t>that the Minister for Social Development and Employment will report back</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Cabinet</w:t>
      </w:r>
      <w:r>
        <w:rPr>
          <w:spacing w:val="-4"/>
          <w:sz w:val="24"/>
        </w:rPr>
        <w:t xml:space="preserve"> </w:t>
      </w:r>
      <w:r>
        <w:rPr>
          <w:sz w:val="24"/>
        </w:rPr>
        <w:t>Legislation</w:t>
      </w:r>
      <w:r>
        <w:rPr>
          <w:spacing w:val="-5"/>
          <w:sz w:val="24"/>
        </w:rPr>
        <w:t xml:space="preserve"> </w:t>
      </w:r>
      <w:r>
        <w:rPr>
          <w:sz w:val="24"/>
        </w:rPr>
        <w:t>Committee</w:t>
      </w:r>
      <w:r>
        <w:rPr>
          <w:spacing w:val="-5"/>
          <w:sz w:val="24"/>
        </w:rPr>
        <w:t xml:space="preserve"> </w:t>
      </w:r>
      <w:r w:rsidR="002F0187">
        <w:rPr>
          <w:sz w:val="24"/>
        </w:rPr>
        <w:t>[Redacted content]</w:t>
      </w:r>
      <w:r>
        <w:rPr>
          <w:spacing w:val="-3"/>
          <w:sz w:val="24"/>
        </w:rPr>
        <w:t xml:space="preserve"> </w:t>
      </w:r>
      <w:r>
        <w:rPr>
          <w:sz w:val="24"/>
        </w:rPr>
        <w:t>with</w:t>
      </w:r>
      <w:r>
        <w:rPr>
          <w:spacing w:val="-3"/>
          <w:sz w:val="24"/>
        </w:rPr>
        <w:t xml:space="preserve"> </w:t>
      </w:r>
      <w:r>
        <w:rPr>
          <w:sz w:val="24"/>
        </w:rPr>
        <w:t>a</w:t>
      </w:r>
      <w:r>
        <w:rPr>
          <w:spacing w:val="-5"/>
          <w:sz w:val="24"/>
        </w:rPr>
        <w:t xml:space="preserve"> </w:t>
      </w:r>
      <w:r>
        <w:rPr>
          <w:sz w:val="24"/>
        </w:rPr>
        <w:t>draft</w:t>
      </w:r>
      <w:r>
        <w:rPr>
          <w:spacing w:val="-4"/>
          <w:sz w:val="24"/>
        </w:rPr>
        <w:t xml:space="preserve"> </w:t>
      </w:r>
      <w:r>
        <w:rPr>
          <w:sz w:val="24"/>
        </w:rPr>
        <w:t>Bill, and on any agreed consequential and transitional arrangements</w:t>
      </w:r>
    </w:p>
    <w:p w14:paraId="0461AFB6" w14:textId="77777777" w:rsidR="001E76BA" w:rsidRDefault="00FB044E">
      <w:pPr>
        <w:spacing w:before="240"/>
        <w:ind w:left="121"/>
        <w:rPr>
          <w:i/>
          <w:sz w:val="24"/>
        </w:rPr>
      </w:pPr>
      <w:r>
        <w:rPr>
          <w:i/>
          <w:sz w:val="24"/>
        </w:rPr>
        <w:t>Independent</w:t>
      </w:r>
      <w:r>
        <w:rPr>
          <w:i/>
          <w:spacing w:val="-4"/>
          <w:sz w:val="24"/>
        </w:rPr>
        <w:t xml:space="preserve"> </w:t>
      </w:r>
      <w:r>
        <w:rPr>
          <w:i/>
          <w:sz w:val="24"/>
        </w:rPr>
        <w:t>review</w:t>
      </w:r>
      <w:r>
        <w:rPr>
          <w:i/>
          <w:spacing w:val="-4"/>
          <w:sz w:val="24"/>
        </w:rPr>
        <w:t xml:space="preserve"> </w:t>
      </w:r>
      <w:r>
        <w:rPr>
          <w:i/>
          <w:sz w:val="24"/>
        </w:rPr>
        <w:t>of</w:t>
      </w:r>
      <w:r>
        <w:rPr>
          <w:i/>
          <w:spacing w:val="-4"/>
          <w:sz w:val="24"/>
        </w:rPr>
        <w:t xml:space="preserve"> </w:t>
      </w:r>
      <w:r>
        <w:rPr>
          <w:i/>
          <w:sz w:val="24"/>
        </w:rPr>
        <w:t>the</w:t>
      </w:r>
      <w:r>
        <w:rPr>
          <w:i/>
          <w:spacing w:val="-2"/>
          <w:sz w:val="24"/>
        </w:rPr>
        <w:t xml:space="preserve"> </w:t>
      </w:r>
      <w:r>
        <w:rPr>
          <w:i/>
          <w:sz w:val="24"/>
        </w:rPr>
        <w:t>Oversight</w:t>
      </w:r>
      <w:r>
        <w:rPr>
          <w:i/>
          <w:spacing w:val="-3"/>
          <w:sz w:val="24"/>
        </w:rPr>
        <w:t xml:space="preserve"> </w:t>
      </w:r>
      <w:r>
        <w:rPr>
          <w:i/>
          <w:sz w:val="24"/>
        </w:rPr>
        <w:t>Act</w:t>
      </w:r>
      <w:r>
        <w:rPr>
          <w:i/>
          <w:spacing w:val="-6"/>
          <w:sz w:val="24"/>
        </w:rPr>
        <w:t xml:space="preserve"> </w:t>
      </w:r>
      <w:r>
        <w:rPr>
          <w:i/>
          <w:sz w:val="24"/>
        </w:rPr>
        <w:t>and</w:t>
      </w:r>
      <w:r>
        <w:rPr>
          <w:i/>
          <w:spacing w:val="-4"/>
          <w:sz w:val="24"/>
        </w:rPr>
        <w:t xml:space="preserve"> </w:t>
      </w:r>
      <w:r>
        <w:rPr>
          <w:i/>
          <w:sz w:val="24"/>
        </w:rPr>
        <w:t>Commission</w:t>
      </w:r>
      <w:r>
        <w:rPr>
          <w:i/>
          <w:spacing w:val="-2"/>
          <w:sz w:val="24"/>
        </w:rPr>
        <w:t xml:space="preserve"> </w:t>
      </w:r>
      <w:r>
        <w:rPr>
          <w:i/>
          <w:spacing w:val="-5"/>
          <w:sz w:val="24"/>
        </w:rPr>
        <w:t>Act</w:t>
      </w:r>
    </w:p>
    <w:p w14:paraId="329E8E64" w14:textId="77777777" w:rsidR="001E76BA" w:rsidRDefault="00FB044E">
      <w:pPr>
        <w:pStyle w:val="ListParagraph"/>
        <w:numPr>
          <w:ilvl w:val="0"/>
          <w:numId w:val="1"/>
        </w:numPr>
        <w:tabs>
          <w:tab w:val="left" w:pos="841"/>
        </w:tabs>
        <w:ind w:left="841" w:right="413"/>
        <w:rPr>
          <w:sz w:val="24"/>
        </w:rPr>
      </w:pPr>
      <w:r>
        <w:rPr>
          <w:b/>
          <w:sz w:val="24"/>
        </w:rPr>
        <w:t xml:space="preserve">note </w:t>
      </w:r>
      <w:r>
        <w:rPr>
          <w:sz w:val="24"/>
        </w:rPr>
        <w:t>that officials undertook targeted engagement with the Monitor, Commission and Ombudsman, and key external stakeholders on a draft Terms</w:t>
      </w:r>
      <w:r>
        <w:rPr>
          <w:spacing w:val="-3"/>
          <w:sz w:val="24"/>
        </w:rPr>
        <w:t xml:space="preserve"> </w:t>
      </w:r>
      <w:r>
        <w:rPr>
          <w:sz w:val="24"/>
        </w:rPr>
        <w:t>of</w:t>
      </w:r>
      <w:r>
        <w:rPr>
          <w:spacing w:val="-5"/>
          <w:sz w:val="24"/>
        </w:rPr>
        <w:t xml:space="preserve"> </w:t>
      </w:r>
      <w:r>
        <w:rPr>
          <w:sz w:val="24"/>
        </w:rPr>
        <w:t>Reference</w:t>
      </w:r>
      <w:r>
        <w:rPr>
          <w:spacing w:val="-5"/>
          <w:sz w:val="24"/>
        </w:rPr>
        <w:t xml:space="preserve"> </w:t>
      </w:r>
      <w:r>
        <w:rPr>
          <w:sz w:val="24"/>
        </w:rPr>
        <w:t>for</w:t>
      </w:r>
      <w:r>
        <w:rPr>
          <w:spacing w:val="-3"/>
          <w:sz w:val="24"/>
        </w:rPr>
        <w:t xml:space="preserve"> </w:t>
      </w:r>
      <w:r>
        <w:rPr>
          <w:sz w:val="24"/>
        </w:rPr>
        <w:t>an</w:t>
      </w:r>
      <w:r>
        <w:rPr>
          <w:spacing w:val="-5"/>
          <w:sz w:val="24"/>
        </w:rPr>
        <w:t xml:space="preserve"> </w:t>
      </w:r>
      <w:r>
        <w:rPr>
          <w:sz w:val="24"/>
        </w:rPr>
        <w:t>independent</w:t>
      </w:r>
      <w:r>
        <w:rPr>
          <w:spacing w:val="-4"/>
          <w:sz w:val="24"/>
        </w:rPr>
        <w:t xml:space="preserve"> </w:t>
      </w:r>
      <w:r>
        <w:rPr>
          <w:sz w:val="24"/>
        </w:rPr>
        <w:t>review</w:t>
      </w:r>
      <w:r>
        <w:rPr>
          <w:spacing w:val="-3"/>
          <w:sz w:val="24"/>
        </w:rPr>
        <w:t xml:space="preserve"> </w:t>
      </w:r>
      <w:r>
        <w:rPr>
          <w:sz w:val="24"/>
        </w:rPr>
        <w:t>of</w:t>
      </w:r>
      <w:r>
        <w:rPr>
          <w:spacing w:val="-5"/>
          <w:sz w:val="24"/>
        </w:rPr>
        <w:t xml:space="preserve"> </w:t>
      </w:r>
      <w:r>
        <w:rPr>
          <w:sz w:val="24"/>
        </w:rPr>
        <w:t>the Oversight</w:t>
      </w:r>
      <w:r>
        <w:rPr>
          <w:spacing w:val="-5"/>
          <w:sz w:val="24"/>
        </w:rPr>
        <w:t xml:space="preserve"> </w:t>
      </w:r>
      <w:r>
        <w:rPr>
          <w:sz w:val="24"/>
        </w:rPr>
        <w:t>Act</w:t>
      </w:r>
      <w:r>
        <w:rPr>
          <w:spacing w:val="-4"/>
          <w:sz w:val="24"/>
        </w:rPr>
        <w:t xml:space="preserve"> </w:t>
      </w:r>
      <w:r>
        <w:rPr>
          <w:sz w:val="24"/>
        </w:rPr>
        <w:t>and</w:t>
      </w:r>
      <w:r>
        <w:rPr>
          <w:spacing w:val="-5"/>
          <w:sz w:val="24"/>
        </w:rPr>
        <w:t xml:space="preserve"> </w:t>
      </w:r>
      <w:r>
        <w:rPr>
          <w:sz w:val="24"/>
        </w:rPr>
        <w:t>the Commission Act</w:t>
      </w:r>
    </w:p>
    <w:p w14:paraId="07C971CA" w14:textId="77777777" w:rsidR="001E76BA" w:rsidRDefault="00FB044E">
      <w:pPr>
        <w:pStyle w:val="ListParagraph"/>
        <w:numPr>
          <w:ilvl w:val="0"/>
          <w:numId w:val="1"/>
        </w:numPr>
        <w:tabs>
          <w:tab w:val="left" w:pos="841"/>
        </w:tabs>
        <w:ind w:left="841" w:right="954"/>
        <w:rPr>
          <w:sz w:val="24"/>
        </w:rPr>
      </w:pPr>
      <w:r>
        <w:rPr>
          <w:b/>
          <w:sz w:val="24"/>
        </w:rPr>
        <w:t>note</w:t>
      </w:r>
      <w:r>
        <w:rPr>
          <w:b/>
          <w:spacing w:val="-2"/>
          <w:sz w:val="24"/>
        </w:rPr>
        <w:t xml:space="preserve"> </w:t>
      </w:r>
      <w:r>
        <w:rPr>
          <w:sz w:val="24"/>
        </w:rPr>
        <w:t>that</w:t>
      </w:r>
      <w:r>
        <w:rPr>
          <w:spacing w:val="-4"/>
          <w:sz w:val="24"/>
        </w:rPr>
        <w:t xml:space="preserve"> </w:t>
      </w:r>
      <w:r>
        <w:rPr>
          <w:sz w:val="24"/>
        </w:rPr>
        <w:t>a</w:t>
      </w:r>
      <w:r>
        <w:rPr>
          <w:spacing w:val="-5"/>
          <w:sz w:val="24"/>
        </w:rPr>
        <w:t xml:space="preserve"> </w:t>
      </w:r>
      <w:r>
        <w:rPr>
          <w:sz w:val="24"/>
        </w:rPr>
        <w:t>summary</w:t>
      </w:r>
      <w:r>
        <w:rPr>
          <w:spacing w:val="-3"/>
          <w:sz w:val="24"/>
        </w:rPr>
        <w:t xml:space="preserve"> </w:t>
      </w:r>
      <w:r>
        <w:rPr>
          <w:sz w:val="24"/>
        </w:rPr>
        <w:t>of</w:t>
      </w:r>
      <w:r>
        <w:rPr>
          <w:spacing w:val="-6"/>
          <w:sz w:val="24"/>
        </w:rPr>
        <w:t xml:space="preserve"> </w:t>
      </w:r>
      <w:r>
        <w:rPr>
          <w:sz w:val="24"/>
        </w:rPr>
        <w:t>key</w:t>
      </w:r>
      <w:r>
        <w:rPr>
          <w:spacing w:val="-5"/>
          <w:sz w:val="24"/>
        </w:rPr>
        <w:t xml:space="preserve"> </w:t>
      </w:r>
      <w:r>
        <w:rPr>
          <w:sz w:val="24"/>
        </w:rPr>
        <w:t>findings</w:t>
      </w:r>
      <w:r>
        <w:rPr>
          <w:spacing w:val="-5"/>
          <w:sz w:val="24"/>
        </w:rPr>
        <w:t xml:space="preserve"> </w:t>
      </w:r>
      <w:r>
        <w:rPr>
          <w:sz w:val="24"/>
        </w:rPr>
        <w:t>from</w:t>
      </w:r>
      <w:r>
        <w:rPr>
          <w:spacing w:val="-5"/>
          <w:sz w:val="24"/>
        </w:rPr>
        <w:t xml:space="preserve"> </w:t>
      </w:r>
      <w:r>
        <w:rPr>
          <w:sz w:val="24"/>
        </w:rPr>
        <w:t>targeted</w:t>
      </w:r>
      <w:r>
        <w:rPr>
          <w:spacing w:val="-5"/>
          <w:sz w:val="24"/>
        </w:rPr>
        <w:t xml:space="preserve"> </w:t>
      </w:r>
      <w:r>
        <w:rPr>
          <w:sz w:val="24"/>
        </w:rPr>
        <w:t>engagement</w:t>
      </w:r>
      <w:r>
        <w:rPr>
          <w:spacing w:val="-4"/>
          <w:sz w:val="24"/>
        </w:rPr>
        <w:t xml:space="preserve"> </w:t>
      </w:r>
      <w:r>
        <w:rPr>
          <w:sz w:val="24"/>
        </w:rPr>
        <w:t>will</w:t>
      </w:r>
      <w:r>
        <w:rPr>
          <w:spacing w:val="-5"/>
          <w:sz w:val="24"/>
        </w:rPr>
        <w:t xml:space="preserve"> </w:t>
      </w:r>
      <w:r>
        <w:rPr>
          <w:sz w:val="24"/>
        </w:rPr>
        <w:t>be publicly released</w:t>
      </w:r>
    </w:p>
    <w:p w14:paraId="561F1598" w14:textId="77777777" w:rsidR="001E76BA" w:rsidRDefault="00FB044E">
      <w:pPr>
        <w:pStyle w:val="ListParagraph"/>
        <w:numPr>
          <w:ilvl w:val="0"/>
          <w:numId w:val="1"/>
        </w:numPr>
        <w:tabs>
          <w:tab w:val="left" w:pos="841"/>
        </w:tabs>
        <w:ind w:left="841" w:right="1365"/>
        <w:rPr>
          <w:sz w:val="24"/>
        </w:rPr>
      </w:pPr>
      <w:r>
        <w:rPr>
          <w:b/>
          <w:sz w:val="24"/>
        </w:rPr>
        <w:t>approve</w:t>
      </w:r>
      <w:r>
        <w:rPr>
          <w:b/>
          <w:spacing w:val="-3"/>
          <w:sz w:val="24"/>
        </w:rPr>
        <w:t xml:space="preserve"> </w:t>
      </w:r>
      <w:r>
        <w:rPr>
          <w:sz w:val="24"/>
        </w:rPr>
        <w:t>the</w:t>
      </w:r>
      <w:r>
        <w:rPr>
          <w:spacing w:val="-4"/>
          <w:sz w:val="24"/>
        </w:rPr>
        <w:t xml:space="preserve"> </w:t>
      </w:r>
      <w:r>
        <w:rPr>
          <w:sz w:val="24"/>
        </w:rPr>
        <w:t>Terms</w:t>
      </w:r>
      <w:r>
        <w:rPr>
          <w:spacing w:val="-5"/>
          <w:sz w:val="24"/>
        </w:rPr>
        <w:t xml:space="preserve"> </w:t>
      </w:r>
      <w:r>
        <w:rPr>
          <w:sz w:val="24"/>
        </w:rPr>
        <w:t>of</w:t>
      </w:r>
      <w:r>
        <w:rPr>
          <w:spacing w:val="-5"/>
          <w:sz w:val="24"/>
        </w:rPr>
        <w:t xml:space="preserve"> </w:t>
      </w:r>
      <w:r>
        <w:rPr>
          <w:sz w:val="24"/>
        </w:rPr>
        <w:t>Reference</w:t>
      </w:r>
      <w:r>
        <w:rPr>
          <w:spacing w:val="-4"/>
          <w:sz w:val="24"/>
        </w:rPr>
        <w:t xml:space="preserve"> </w:t>
      </w:r>
      <w:r>
        <w:rPr>
          <w:sz w:val="24"/>
        </w:rPr>
        <w:t>attached</w:t>
      </w:r>
      <w:r>
        <w:rPr>
          <w:spacing w:val="-5"/>
          <w:sz w:val="24"/>
        </w:rPr>
        <w:t xml:space="preserve"> </w:t>
      </w:r>
      <w:r>
        <w:rPr>
          <w:sz w:val="24"/>
        </w:rPr>
        <w:t>in</w:t>
      </w:r>
      <w:r>
        <w:rPr>
          <w:spacing w:val="-5"/>
          <w:sz w:val="24"/>
        </w:rPr>
        <w:t xml:space="preserve"> </w:t>
      </w:r>
      <w:r>
        <w:rPr>
          <w:sz w:val="24"/>
        </w:rPr>
        <w:t>Appendix</w:t>
      </w:r>
      <w:r>
        <w:rPr>
          <w:spacing w:val="-5"/>
          <w:sz w:val="24"/>
        </w:rPr>
        <w:t xml:space="preserve"> </w:t>
      </w:r>
      <w:r>
        <w:rPr>
          <w:sz w:val="24"/>
        </w:rPr>
        <w:t>one</w:t>
      </w:r>
      <w:r>
        <w:rPr>
          <w:spacing w:val="-4"/>
          <w:sz w:val="24"/>
        </w:rPr>
        <w:t xml:space="preserve"> </w:t>
      </w:r>
      <w:r>
        <w:rPr>
          <w:sz w:val="24"/>
        </w:rPr>
        <w:t>for</w:t>
      </w:r>
      <w:r>
        <w:rPr>
          <w:spacing w:val="-5"/>
          <w:sz w:val="24"/>
        </w:rPr>
        <w:t xml:space="preserve"> </w:t>
      </w:r>
      <w:r>
        <w:rPr>
          <w:sz w:val="24"/>
        </w:rPr>
        <w:t>the independent review</w:t>
      </w:r>
    </w:p>
    <w:p w14:paraId="018C3F70" w14:textId="77777777" w:rsidR="001E76BA" w:rsidRDefault="00FB044E">
      <w:pPr>
        <w:pStyle w:val="ListParagraph"/>
        <w:numPr>
          <w:ilvl w:val="0"/>
          <w:numId w:val="1"/>
        </w:numPr>
        <w:tabs>
          <w:tab w:val="left" w:pos="841"/>
        </w:tabs>
        <w:ind w:left="841" w:right="475"/>
        <w:rPr>
          <w:sz w:val="24"/>
        </w:rPr>
      </w:pPr>
      <w:r>
        <w:rPr>
          <w:b/>
          <w:sz w:val="24"/>
        </w:rPr>
        <w:t>note</w:t>
      </w:r>
      <w:r>
        <w:rPr>
          <w:b/>
          <w:spacing w:val="-2"/>
          <w:sz w:val="24"/>
        </w:rPr>
        <w:t xml:space="preserve"> </w:t>
      </w:r>
      <w:r>
        <w:rPr>
          <w:sz w:val="24"/>
        </w:rPr>
        <w:t>that</w:t>
      </w:r>
      <w:r>
        <w:rPr>
          <w:spacing w:val="-4"/>
          <w:sz w:val="24"/>
        </w:rPr>
        <w:t xml:space="preserve"> </w:t>
      </w:r>
      <w:r>
        <w:rPr>
          <w:sz w:val="24"/>
        </w:rPr>
        <w:t>following</w:t>
      </w:r>
      <w:r>
        <w:rPr>
          <w:spacing w:val="-5"/>
          <w:sz w:val="24"/>
        </w:rPr>
        <w:t xml:space="preserve"> </w:t>
      </w:r>
      <w:r>
        <w:rPr>
          <w:sz w:val="24"/>
        </w:rPr>
        <w:t>approval</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Terms</w:t>
      </w:r>
      <w:r>
        <w:rPr>
          <w:spacing w:val="-3"/>
          <w:sz w:val="24"/>
        </w:rPr>
        <w:t xml:space="preserve"> </w:t>
      </w:r>
      <w:r>
        <w:rPr>
          <w:sz w:val="24"/>
        </w:rPr>
        <w:t>of</w:t>
      </w:r>
      <w:r>
        <w:rPr>
          <w:spacing w:val="-6"/>
          <w:sz w:val="24"/>
        </w:rPr>
        <w:t xml:space="preserve"> </w:t>
      </w:r>
      <w:r>
        <w:rPr>
          <w:sz w:val="24"/>
        </w:rPr>
        <w:t>Reference,</w:t>
      </w:r>
      <w:r>
        <w:rPr>
          <w:spacing w:val="-4"/>
          <w:sz w:val="24"/>
        </w:rPr>
        <w:t xml:space="preserve"> </w:t>
      </w:r>
      <w:r>
        <w:rPr>
          <w:sz w:val="24"/>
        </w:rPr>
        <w:t>MSD</w:t>
      </w:r>
      <w:r>
        <w:rPr>
          <w:spacing w:val="-3"/>
          <w:sz w:val="24"/>
        </w:rPr>
        <w:t xml:space="preserve"> </w:t>
      </w:r>
      <w:r>
        <w:rPr>
          <w:sz w:val="24"/>
        </w:rPr>
        <w:t>will</w:t>
      </w:r>
      <w:r>
        <w:rPr>
          <w:spacing w:val="-3"/>
          <w:sz w:val="24"/>
        </w:rPr>
        <w:t xml:space="preserve"> </w:t>
      </w:r>
      <w:r>
        <w:rPr>
          <w:sz w:val="24"/>
        </w:rPr>
        <w:t>begin</w:t>
      </w:r>
      <w:r>
        <w:rPr>
          <w:spacing w:val="-3"/>
          <w:sz w:val="24"/>
        </w:rPr>
        <w:t xml:space="preserve"> </w:t>
      </w:r>
      <w:r>
        <w:rPr>
          <w:sz w:val="24"/>
        </w:rPr>
        <w:t>the procurement process for an independent reviewer</w:t>
      </w:r>
    </w:p>
    <w:p w14:paraId="7C6A6FA5" w14:textId="77777777" w:rsidR="001E76BA" w:rsidRDefault="00FB044E">
      <w:pPr>
        <w:pStyle w:val="ListParagraph"/>
        <w:numPr>
          <w:ilvl w:val="0"/>
          <w:numId w:val="1"/>
        </w:numPr>
        <w:tabs>
          <w:tab w:val="left" w:pos="841"/>
        </w:tabs>
        <w:ind w:left="841" w:right="275"/>
        <w:rPr>
          <w:sz w:val="24"/>
        </w:rPr>
      </w:pPr>
      <w:r>
        <w:rPr>
          <w:b/>
          <w:sz w:val="24"/>
        </w:rPr>
        <w:t xml:space="preserve">note </w:t>
      </w:r>
      <w:r>
        <w:rPr>
          <w:sz w:val="24"/>
        </w:rPr>
        <w:t>that the Minister for Social Development and Employment will report to the</w:t>
      </w:r>
      <w:r>
        <w:rPr>
          <w:spacing w:val="-5"/>
          <w:sz w:val="24"/>
        </w:rPr>
        <w:t xml:space="preserve"> </w:t>
      </w:r>
      <w:r>
        <w:rPr>
          <w:sz w:val="24"/>
        </w:rPr>
        <w:t>Cabinet</w:t>
      </w:r>
      <w:r>
        <w:rPr>
          <w:spacing w:val="-6"/>
          <w:sz w:val="24"/>
        </w:rPr>
        <w:t xml:space="preserve"> </w:t>
      </w:r>
      <w:r>
        <w:rPr>
          <w:sz w:val="24"/>
        </w:rPr>
        <w:t>Social</w:t>
      </w:r>
      <w:r>
        <w:rPr>
          <w:spacing w:val="-4"/>
          <w:sz w:val="24"/>
        </w:rPr>
        <w:t xml:space="preserve"> </w:t>
      </w:r>
      <w:r>
        <w:rPr>
          <w:sz w:val="24"/>
        </w:rPr>
        <w:t>Outcomes</w:t>
      </w:r>
      <w:r>
        <w:rPr>
          <w:spacing w:val="-5"/>
          <w:sz w:val="24"/>
        </w:rPr>
        <w:t xml:space="preserve"> </w:t>
      </w:r>
      <w:r>
        <w:rPr>
          <w:sz w:val="24"/>
        </w:rPr>
        <w:t>Committee</w:t>
      </w:r>
      <w:r>
        <w:rPr>
          <w:spacing w:val="-5"/>
          <w:sz w:val="24"/>
        </w:rPr>
        <w:t xml:space="preserve"> </w:t>
      </w:r>
      <w:r>
        <w:rPr>
          <w:sz w:val="24"/>
        </w:rPr>
        <w:t>in</w:t>
      </w:r>
      <w:r>
        <w:rPr>
          <w:spacing w:val="-5"/>
          <w:sz w:val="24"/>
        </w:rPr>
        <w:t xml:space="preserve"> </w:t>
      </w:r>
      <w:r>
        <w:rPr>
          <w:sz w:val="24"/>
        </w:rPr>
        <w:t>2025</w:t>
      </w:r>
      <w:r>
        <w:rPr>
          <w:spacing w:val="-4"/>
          <w:sz w:val="24"/>
        </w:rPr>
        <w:t xml:space="preserve"> </w:t>
      </w:r>
      <w:r>
        <w:rPr>
          <w:sz w:val="24"/>
        </w:rPr>
        <w:t>on</w:t>
      </w:r>
      <w:r>
        <w:rPr>
          <w:spacing w:val="-5"/>
          <w:sz w:val="24"/>
        </w:rPr>
        <w:t xml:space="preserve"> </w:t>
      </w:r>
      <w:r>
        <w:rPr>
          <w:sz w:val="24"/>
        </w:rPr>
        <w:t>the</w:t>
      </w:r>
      <w:r>
        <w:rPr>
          <w:spacing w:val="-4"/>
          <w:sz w:val="24"/>
        </w:rPr>
        <w:t xml:space="preserve"> </w:t>
      </w:r>
      <w:r>
        <w:rPr>
          <w:sz w:val="24"/>
        </w:rPr>
        <w:t>independent</w:t>
      </w:r>
      <w:r>
        <w:rPr>
          <w:spacing w:val="-5"/>
          <w:sz w:val="24"/>
        </w:rPr>
        <w:t xml:space="preserve"> </w:t>
      </w:r>
      <w:r>
        <w:rPr>
          <w:sz w:val="24"/>
        </w:rPr>
        <w:t>review.</w:t>
      </w:r>
    </w:p>
    <w:p w14:paraId="1A4A037B" w14:textId="77777777" w:rsidR="001E76BA" w:rsidRDefault="001E76BA">
      <w:pPr>
        <w:pStyle w:val="BodyText"/>
        <w:spacing w:before="0"/>
        <w:ind w:left="0" w:firstLine="0"/>
      </w:pPr>
    </w:p>
    <w:p w14:paraId="24745256" w14:textId="77777777" w:rsidR="001E76BA" w:rsidRDefault="001E76BA">
      <w:pPr>
        <w:pStyle w:val="BodyText"/>
        <w:spacing w:before="0"/>
        <w:ind w:left="0" w:firstLine="0"/>
      </w:pPr>
    </w:p>
    <w:p w14:paraId="1D87801E" w14:textId="77777777" w:rsidR="001E76BA" w:rsidRDefault="001E76BA">
      <w:pPr>
        <w:pStyle w:val="BodyText"/>
        <w:spacing w:before="0"/>
        <w:ind w:left="0" w:firstLine="0"/>
      </w:pPr>
    </w:p>
    <w:p w14:paraId="724AAE53" w14:textId="77777777" w:rsidR="001E76BA" w:rsidRDefault="001E76BA">
      <w:pPr>
        <w:pStyle w:val="BodyText"/>
        <w:spacing w:before="168"/>
        <w:ind w:left="0" w:firstLine="0"/>
      </w:pPr>
    </w:p>
    <w:p w14:paraId="360EA588" w14:textId="77777777" w:rsidR="001E76BA" w:rsidRDefault="00FB044E">
      <w:pPr>
        <w:pStyle w:val="BodyText"/>
        <w:spacing w:before="0"/>
        <w:ind w:left="121" w:firstLine="0"/>
      </w:pPr>
      <w:r>
        <w:t>Hon</w:t>
      </w:r>
      <w:r>
        <w:rPr>
          <w:spacing w:val="-2"/>
        </w:rPr>
        <w:t xml:space="preserve"> </w:t>
      </w:r>
      <w:r>
        <w:t>Louise</w:t>
      </w:r>
      <w:r>
        <w:rPr>
          <w:spacing w:val="-2"/>
        </w:rPr>
        <w:t xml:space="preserve"> Upston</w:t>
      </w:r>
    </w:p>
    <w:p w14:paraId="6AF12427" w14:textId="77777777" w:rsidR="001E76BA" w:rsidRDefault="00FB044E">
      <w:pPr>
        <w:pStyle w:val="BodyText"/>
        <w:ind w:left="121" w:firstLine="0"/>
      </w:pPr>
      <w:r>
        <w:t>Minister</w:t>
      </w:r>
      <w:r>
        <w:rPr>
          <w:spacing w:val="-3"/>
        </w:rPr>
        <w:t xml:space="preserve"> </w:t>
      </w:r>
      <w:r>
        <w:t>for</w:t>
      </w:r>
      <w:r>
        <w:rPr>
          <w:spacing w:val="-4"/>
        </w:rPr>
        <w:t xml:space="preserve"> </w:t>
      </w:r>
      <w:r>
        <w:t>Social</w:t>
      </w:r>
      <w:r>
        <w:rPr>
          <w:spacing w:val="-5"/>
        </w:rPr>
        <w:t xml:space="preserve"> </w:t>
      </w:r>
      <w:r>
        <w:t>Development</w:t>
      </w:r>
      <w:r>
        <w:rPr>
          <w:spacing w:val="-3"/>
        </w:rPr>
        <w:t xml:space="preserve"> </w:t>
      </w:r>
      <w:r>
        <w:t>and</w:t>
      </w:r>
      <w:r>
        <w:rPr>
          <w:spacing w:val="-4"/>
        </w:rPr>
        <w:t xml:space="preserve"> </w:t>
      </w:r>
      <w:r>
        <w:rPr>
          <w:spacing w:val="-2"/>
        </w:rPr>
        <w:t>Employment</w:t>
      </w:r>
    </w:p>
    <w:p w14:paraId="4004CC87" w14:textId="77777777" w:rsidR="001E76BA" w:rsidRDefault="001E76BA">
      <w:pPr>
        <w:sectPr w:rsidR="001E76BA">
          <w:pgSz w:w="11910" w:h="16840"/>
          <w:pgMar w:top="1340" w:right="1340" w:bottom="1180" w:left="1320" w:header="715" w:footer="983" w:gutter="0"/>
          <w:cols w:space="720"/>
        </w:sectPr>
      </w:pPr>
    </w:p>
    <w:p w14:paraId="1327214D" w14:textId="77777777" w:rsidR="001E76BA" w:rsidRDefault="001E76BA">
      <w:pPr>
        <w:pStyle w:val="BodyText"/>
        <w:spacing w:before="46"/>
        <w:ind w:left="0" w:firstLine="0"/>
      </w:pPr>
    </w:p>
    <w:p w14:paraId="5F353AAC" w14:textId="77777777" w:rsidR="001E76BA" w:rsidRDefault="00FB044E">
      <w:pPr>
        <w:ind w:left="121" w:right="134"/>
        <w:rPr>
          <w:b/>
          <w:sz w:val="24"/>
        </w:rPr>
      </w:pPr>
      <w:bookmarkStart w:id="41" w:name="Appendix_one:_Terms_of_Reference_for_the"/>
      <w:bookmarkEnd w:id="41"/>
      <w:r>
        <w:rPr>
          <w:b/>
          <w:sz w:val="24"/>
        </w:rPr>
        <w:t>Appendix one: Terms of Reference for the Independent Review of the Oversight</w:t>
      </w:r>
      <w:r>
        <w:rPr>
          <w:b/>
          <w:spacing w:val="-4"/>
          <w:sz w:val="24"/>
        </w:rPr>
        <w:t xml:space="preserve"> </w:t>
      </w:r>
      <w:r>
        <w:rPr>
          <w:b/>
          <w:sz w:val="24"/>
        </w:rPr>
        <w:t>of</w:t>
      </w:r>
      <w:r>
        <w:rPr>
          <w:b/>
          <w:spacing w:val="-4"/>
          <w:sz w:val="24"/>
        </w:rPr>
        <w:t xml:space="preserve"> </w:t>
      </w:r>
      <w:r>
        <w:rPr>
          <w:b/>
          <w:sz w:val="24"/>
        </w:rPr>
        <w:t>Oranga</w:t>
      </w:r>
      <w:r>
        <w:rPr>
          <w:b/>
          <w:spacing w:val="-4"/>
          <w:sz w:val="24"/>
        </w:rPr>
        <w:t xml:space="preserve"> </w:t>
      </w:r>
      <w:r>
        <w:rPr>
          <w:b/>
          <w:sz w:val="24"/>
        </w:rPr>
        <w:t>Tamariki</w:t>
      </w:r>
      <w:r>
        <w:rPr>
          <w:b/>
          <w:spacing w:val="-5"/>
          <w:sz w:val="24"/>
        </w:rPr>
        <w:t xml:space="preserve"> </w:t>
      </w:r>
      <w:r>
        <w:rPr>
          <w:b/>
          <w:sz w:val="24"/>
        </w:rPr>
        <w:t>System</w:t>
      </w:r>
      <w:r>
        <w:rPr>
          <w:b/>
          <w:spacing w:val="-6"/>
          <w:sz w:val="24"/>
        </w:rPr>
        <w:t xml:space="preserve"> </w:t>
      </w:r>
      <w:r>
        <w:rPr>
          <w:b/>
          <w:sz w:val="24"/>
        </w:rPr>
        <w:t>Act</w:t>
      </w:r>
      <w:r>
        <w:rPr>
          <w:b/>
          <w:spacing w:val="-6"/>
          <w:sz w:val="24"/>
        </w:rPr>
        <w:t xml:space="preserve"> </w:t>
      </w:r>
      <w:r>
        <w:rPr>
          <w:b/>
          <w:sz w:val="24"/>
        </w:rPr>
        <w:t>2022</w:t>
      </w:r>
      <w:r>
        <w:rPr>
          <w:b/>
          <w:spacing w:val="-6"/>
          <w:sz w:val="24"/>
        </w:rPr>
        <w:t xml:space="preserve"> </w:t>
      </w:r>
      <w:r>
        <w:rPr>
          <w:b/>
          <w:sz w:val="24"/>
        </w:rPr>
        <w:t>and</w:t>
      </w:r>
      <w:r>
        <w:rPr>
          <w:b/>
          <w:spacing w:val="-5"/>
          <w:sz w:val="24"/>
        </w:rPr>
        <w:t xml:space="preserve"> </w:t>
      </w:r>
      <w:r>
        <w:rPr>
          <w:b/>
          <w:sz w:val="24"/>
        </w:rPr>
        <w:t>Children</w:t>
      </w:r>
      <w:r>
        <w:rPr>
          <w:b/>
          <w:spacing w:val="-5"/>
          <w:sz w:val="24"/>
        </w:rPr>
        <w:t xml:space="preserve"> </w:t>
      </w:r>
      <w:r>
        <w:rPr>
          <w:b/>
          <w:sz w:val="24"/>
        </w:rPr>
        <w:t>and</w:t>
      </w:r>
      <w:r>
        <w:rPr>
          <w:b/>
          <w:spacing w:val="-5"/>
          <w:sz w:val="24"/>
        </w:rPr>
        <w:t xml:space="preserve"> </w:t>
      </w:r>
      <w:r>
        <w:rPr>
          <w:b/>
          <w:sz w:val="24"/>
        </w:rPr>
        <w:t>Young People’s Commission Act 2022</w:t>
      </w:r>
    </w:p>
    <w:sectPr w:rsidR="001E76BA">
      <w:pgSz w:w="11910" w:h="16840"/>
      <w:pgMar w:top="1340" w:right="1340" w:bottom="1180" w:left="1320" w:header="715"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5C54" w14:textId="77777777" w:rsidR="00C65962" w:rsidRDefault="00C65962">
      <w:r>
        <w:separator/>
      </w:r>
    </w:p>
  </w:endnote>
  <w:endnote w:type="continuationSeparator" w:id="0">
    <w:p w14:paraId="6DA5C85C" w14:textId="77777777" w:rsidR="00C65962" w:rsidRDefault="00C6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AC58" w14:textId="77777777" w:rsidR="001E76BA" w:rsidRDefault="00FB044E">
    <w:pPr>
      <w:pStyle w:val="BodyText"/>
      <w:spacing w:before="0" w:line="14" w:lineRule="auto"/>
      <w:ind w:left="0" w:firstLine="0"/>
      <w:rPr>
        <w:sz w:val="20"/>
      </w:rPr>
    </w:pPr>
    <w:r>
      <w:rPr>
        <w:noProof/>
      </w:rPr>
      <mc:AlternateContent>
        <mc:Choice Requires="wps">
          <w:drawing>
            <wp:anchor distT="0" distB="0" distL="0" distR="0" simplePos="0" relativeHeight="487384064" behindDoc="1" locked="0" layoutInCell="1" allowOverlap="1" wp14:anchorId="3F164B7C" wp14:editId="555A9ADA">
              <wp:simplePos x="0" y="0"/>
              <wp:positionH relativeFrom="page">
                <wp:posOffset>6479540</wp:posOffset>
              </wp:positionH>
              <wp:positionV relativeFrom="page">
                <wp:posOffset>9928132</wp:posOffset>
              </wp:positionV>
              <wp:extent cx="21907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1610"/>
                      </a:xfrm>
                      <a:prstGeom prst="rect">
                        <a:avLst/>
                      </a:prstGeom>
                    </wps:spPr>
                    <wps:txbx>
                      <w:txbxContent>
                        <w:p w14:paraId="28FBEBA3" w14:textId="77777777" w:rsidR="001E76BA" w:rsidRDefault="00FB044E">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F164B7C" id="_x0000_t202" coordsize="21600,21600" o:spt="202" path="m,l,21600r21600,l21600,xe">
              <v:stroke joinstyle="miter"/>
              <v:path gradientshapeok="t" o:connecttype="rect"/>
            </v:shapetype>
            <v:shape id="Textbox 2" o:spid="_x0000_s1029" type="#_x0000_t202" style="position:absolute;margin-left:510.2pt;margin-top:781.75pt;width:17.25pt;height:14.3pt;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" filled="f" stroked="f">
              <v:textbox inset="0,0,0,0">
                <w:txbxContent>
                  <w:p w14:paraId="28FBEBA3" w14:textId="77777777" w:rsidR="001E76BA" w:rsidRDefault="00FB044E">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84576" behindDoc="1" locked="0" layoutInCell="1" allowOverlap="1" wp14:anchorId="0FF38FFD" wp14:editId="0DE79AE1">
              <wp:simplePos x="0" y="0"/>
              <wp:positionH relativeFrom="page">
                <wp:posOffset>3020060</wp:posOffset>
              </wp:positionH>
              <wp:positionV relativeFrom="page">
                <wp:posOffset>10088219</wp:posOffset>
              </wp:positionV>
              <wp:extent cx="148272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640"/>
                      </a:xfrm>
                      <a:prstGeom prst="rect">
                        <a:avLst/>
                      </a:prstGeom>
                    </wps:spPr>
                    <wps:txbx>
                      <w:txbxContent>
                        <w:p w14:paraId="7AD68DA6" w14:textId="77777777" w:rsidR="001E76BA" w:rsidRDefault="00FB044E">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wps:txbx>
                    <wps:bodyPr wrap="square" lIns="0" tIns="0" rIns="0" bIns="0" rtlCol="0">
                      <a:noAutofit/>
                    </wps:bodyPr>
                  </wps:wsp>
                </a:graphicData>
              </a:graphic>
            </wp:anchor>
          </w:drawing>
        </mc:Choice>
        <mc:Fallback>
          <w:pict>
            <v:shape w14:anchorId="0FF38FFD" id="Textbox 3" o:spid="_x0000_s1030" type="#_x0000_t202" style="position:absolute;margin-left:237.8pt;margin-top:794.35pt;width:116.75pt;height:13.2pt;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" filled="f" stroked="f">
              <v:textbox inset="0,0,0,0">
                <w:txbxContent>
                  <w:p w14:paraId="7AD68DA6" w14:textId="77777777" w:rsidR="001E76BA" w:rsidRDefault="00FB044E">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mc:Fallback>
      </mc:AlternateContent>
    </w:r>
    <w:r>
      <w:rPr>
        <w:noProof/>
      </w:rPr>
      <mc:AlternateContent>
        <mc:Choice Requires="wps">
          <w:drawing>
            <wp:anchor distT="0" distB="0" distL="0" distR="0" simplePos="0" relativeHeight="487385088" behindDoc="1" locked="0" layoutInCell="1" allowOverlap="1" wp14:anchorId="092D6589" wp14:editId="2D9CEA4C">
              <wp:simplePos x="0" y="0"/>
              <wp:positionH relativeFrom="page">
                <wp:posOffset>190500</wp:posOffset>
              </wp:positionH>
              <wp:positionV relativeFrom="page">
                <wp:posOffset>10372627</wp:posOffset>
              </wp:positionV>
              <wp:extent cx="17856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224046F2" w14:textId="77777777" w:rsidR="001E76BA" w:rsidRDefault="00FB044E">
                          <w:pPr>
                            <w:spacing w:before="14"/>
                            <w:ind w:left="20"/>
                            <w:rPr>
                              <w:sz w:val="18"/>
                            </w:rPr>
                          </w:pPr>
                          <w:r>
                            <w:rPr>
                              <w:sz w:val="18"/>
                            </w:rPr>
                            <w:t>72vh7ewzmz</w:t>
                          </w:r>
                          <w:r>
                            <w:rPr>
                              <w:spacing w:val="-5"/>
                              <w:sz w:val="18"/>
                            </w:rPr>
                            <w:t xml:space="preserve"> </w:t>
                          </w:r>
                          <w:r>
                            <w:rPr>
                              <w:sz w:val="18"/>
                            </w:rPr>
                            <w:t>2024-07-30</w:t>
                          </w:r>
                          <w:r>
                            <w:rPr>
                              <w:spacing w:val="-4"/>
                              <w:sz w:val="18"/>
                            </w:rPr>
                            <w:t xml:space="preserve"> </w:t>
                          </w:r>
                          <w:r>
                            <w:rPr>
                              <w:spacing w:val="-2"/>
                              <w:sz w:val="18"/>
                            </w:rPr>
                            <w:t>15:10:34</w:t>
                          </w:r>
                        </w:p>
                      </w:txbxContent>
                    </wps:txbx>
                    <wps:bodyPr wrap="square" lIns="0" tIns="0" rIns="0" bIns="0" rtlCol="0">
                      <a:noAutofit/>
                    </wps:bodyPr>
                  </wps:wsp>
                </a:graphicData>
              </a:graphic>
            </wp:anchor>
          </w:drawing>
        </mc:Choice>
        <mc:Fallback>
          <w:pict>
            <v:shape w14:anchorId="092D6589" id="Textbox 4" o:spid="_x0000_s1031" type="#_x0000_t202" style="position:absolute;margin-left:15pt;margin-top:816.75pt;width:140.6pt;height:12.1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" filled="f" stroked="f">
              <v:textbox inset="0,0,0,0">
                <w:txbxContent>
                  <w:p w14:paraId="224046F2" w14:textId="77777777" w:rsidR="001E76BA" w:rsidRDefault="00FB044E">
                    <w:pPr>
                      <w:spacing w:before="14"/>
                      <w:ind w:left="20"/>
                      <w:rPr>
                        <w:sz w:val="18"/>
                      </w:rPr>
                    </w:pPr>
                    <w:r>
                      <w:rPr>
                        <w:sz w:val="18"/>
                      </w:rPr>
                      <w:t>72vh7ewzmz</w:t>
                    </w:r>
                    <w:r>
                      <w:rPr>
                        <w:spacing w:val="-5"/>
                        <w:sz w:val="18"/>
                      </w:rPr>
                      <w:t xml:space="preserve"> </w:t>
                    </w:r>
                    <w:r>
                      <w:rPr>
                        <w:sz w:val="18"/>
                      </w:rPr>
                      <w:t>2024-07-30</w:t>
                    </w:r>
                    <w:r>
                      <w:rPr>
                        <w:spacing w:val="-4"/>
                        <w:sz w:val="18"/>
                      </w:rPr>
                      <w:t xml:space="preserve"> </w:t>
                    </w:r>
                    <w:r>
                      <w:rPr>
                        <w:spacing w:val="-2"/>
                        <w:sz w:val="18"/>
                      </w:rPr>
                      <w:t>15:10:34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5DCC" w14:textId="77777777" w:rsidR="00C65962" w:rsidRDefault="00C65962">
      <w:r>
        <w:separator/>
      </w:r>
    </w:p>
  </w:footnote>
  <w:footnote w:type="continuationSeparator" w:id="0">
    <w:p w14:paraId="5AC40A2A" w14:textId="77777777" w:rsidR="00C65962" w:rsidRDefault="00C6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8821" w14:textId="1FC2BB93" w:rsidR="00391ED6" w:rsidRDefault="00391ED6">
    <w:pPr>
      <w:pStyle w:val="Header"/>
    </w:pPr>
    <w:r>
      <w:rPr>
        <w:noProof/>
      </w:rPr>
      <mc:AlternateContent>
        <mc:Choice Requires="wps">
          <w:drawing>
            <wp:anchor distT="0" distB="0" distL="0" distR="0" simplePos="0" relativeHeight="487387136" behindDoc="0" locked="0" layoutInCell="1" allowOverlap="1" wp14:anchorId="0CA2BFD6" wp14:editId="6CAEBB57">
              <wp:simplePos x="635" y="635"/>
              <wp:positionH relativeFrom="page">
                <wp:align>center</wp:align>
              </wp:positionH>
              <wp:positionV relativeFrom="page">
                <wp:align>top</wp:align>
              </wp:positionV>
              <wp:extent cx="443865" cy="443865"/>
              <wp:effectExtent l="0" t="0" r="8890" b="16510"/>
              <wp:wrapNone/>
              <wp:docPr id="758900084"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D2069" w14:textId="3E310581" w:rsidR="00391ED6" w:rsidRPr="00391ED6" w:rsidRDefault="00391ED6" w:rsidP="00391ED6">
                          <w:pPr>
                            <w:rPr>
                              <w:rFonts w:ascii="Calibri" w:eastAsia="Calibri" w:hAnsi="Calibri" w:cs="Calibri"/>
                              <w:noProof/>
                              <w:color w:val="000000"/>
                              <w:sz w:val="20"/>
                              <w:szCs w:val="20"/>
                            </w:rPr>
                          </w:pPr>
                          <w:r w:rsidRPr="00391ED6">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BFD6"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487387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0DD2069" w14:textId="3E310581" w:rsidR="00391ED6" w:rsidRPr="00391ED6" w:rsidRDefault="00391ED6" w:rsidP="00391ED6">
                    <w:pPr>
                      <w:rPr>
                        <w:rFonts w:ascii="Calibri" w:eastAsia="Calibri" w:hAnsi="Calibri" w:cs="Calibri"/>
                        <w:noProof/>
                        <w:color w:val="000000"/>
                        <w:sz w:val="20"/>
                        <w:szCs w:val="20"/>
                      </w:rPr>
                    </w:pPr>
                    <w:r w:rsidRPr="00391ED6">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3963" w14:textId="2817D2E6" w:rsidR="001E76BA" w:rsidRDefault="00391ED6">
    <w:pPr>
      <w:pStyle w:val="BodyText"/>
      <w:spacing w:before="0" w:line="14" w:lineRule="auto"/>
      <w:ind w:left="0" w:firstLine="0"/>
      <w:rPr>
        <w:sz w:val="20"/>
      </w:rPr>
    </w:pPr>
    <w:r>
      <w:rPr>
        <w:noProof/>
      </w:rPr>
      <mc:AlternateContent>
        <mc:Choice Requires="wps">
          <w:drawing>
            <wp:anchor distT="0" distB="0" distL="0" distR="0" simplePos="0" relativeHeight="487388160" behindDoc="0" locked="0" layoutInCell="1" allowOverlap="1" wp14:anchorId="35029CAB" wp14:editId="2F83F6F1">
              <wp:simplePos x="838200" y="457200"/>
              <wp:positionH relativeFrom="page">
                <wp:align>center</wp:align>
              </wp:positionH>
              <wp:positionV relativeFrom="page">
                <wp:align>top</wp:align>
              </wp:positionV>
              <wp:extent cx="443865" cy="443865"/>
              <wp:effectExtent l="0" t="0" r="8890" b="16510"/>
              <wp:wrapNone/>
              <wp:docPr id="2035160031"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F18004" w14:textId="7BC91C6D" w:rsidR="00391ED6" w:rsidRPr="00391ED6" w:rsidRDefault="00391ED6" w:rsidP="00391ED6">
                          <w:pPr>
                            <w:rPr>
                              <w:rFonts w:ascii="Calibri" w:eastAsia="Calibri" w:hAnsi="Calibri" w:cs="Calibri"/>
                              <w:noProof/>
                              <w:color w:val="000000"/>
                              <w:sz w:val="20"/>
                              <w:szCs w:val="20"/>
                            </w:rPr>
                          </w:pPr>
                          <w:r w:rsidRPr="00391ED6">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029CAB"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487388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0F18004" w14:textId="7BC91C6D" w:rsidR="00391ED6" w:rsidRPr="00391ED6" w:rsidRDefault="00391ED6" w:rsidP="00391ED6">
                    <w:pPr>
                      <w:rPr>
                        <w:rFonts w:ascii="Calibri" w:eastAsia="Calibri" w:hAnsi="Calibri" w:cs="Calibri"/>
                        <w:noProof/>
                        <w:color w:val="000000"/>
                        <w:sz w:val="20"/>
                        <w:szCs w:val="20"/>
                      </w:rPr>
                    </w:pPr>
                    <w:r w:rsidRPr="00391ED6">
                      <w:rPr>
                        <w:rFonts w:ascii="Calibri" w:eastAsia="Calibri" w:hAnsi="Calibri" w:cs="Calibri"/>
                        <w:noProof/>
                        <w:color w:val="000000"/>
                        <w:sz w:val="20"/>
                        <w:szCs w:val="20"/>
                      </w:rPr>
                      <w:t>IN-CONFIDENCE</w:t>
                    </w:r>
                  </w:p>
                </w:txbxContent>
              </v:textbox>
              <w10:wrap anchorx="page" anchory="page"/>
            </v:shape>
          </w:pict>
        </mc:Fallback>
      </mc:AlternateContent>
    </w:r>
    <w:r w:rsidR="00FB044E">
      <w:rPr>
        <w:noProof/>
      </w:rPr>
      <mc:AlternateContent>
        <mc:Choice Requires="wps">
          <w:drawing>
            <wp:anchor distT="0" distB="0" distL="0" distR="0" simplePos="0" relativeHeight="487383552" behindDoc="1" locked="0" layoutInCell="1" allowOverlap="1" wp14:anchorId="0D233303" wp14:editId="1A68BC8E">
              <wp:simplePos x="0" y="0"/>
              <wp:positionH relativeFrom="page">
                <wp:posOffset>3039110</wp:posOffset>
              </wp:positionH>
              <wp:positionV relativeFrom="page">
                <wp:posOffset>441300</wp:posOffset>
              </wp:positionV>
              <wp:extent cx="148272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640"/>
                      </a:xfrm>
                      <a:prstGeom prst="rect">
                        <a:avLst/>
                      </a:prstGeom>
                    </wps:spPr>
                    <wps:txbx>
                      <w:txbxContent>
                        <w:p w14:paraId="77D541EB" w14:textId="77777777" w:rsidR="001E76BA" w:rsidRDefault="00FB044E">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wps:txbx>
                    <wps:bodyPr wrap="square" lIns="0" tIns="0" rIns="0" bIns="0" rtlCol="0">
                      <a:noAutofit/>
                    </wps:bodyPr>
                  </wps:wsp>
                </a:graphicData>
              </a:graphic>
            </wp:anchor>
          </w:drawing>
        </mc:Choice>
        <mc:Fallback>
          <w:pict>
            <v:shape w14:anchorId="0D233303" id="Textbox 1" o:spid="_x0000_s1028" type="#_x0000_t202" style="position:absolute;margin-left:239.3pt;margin-top:34.75pt;width:116.75pt;height:13.2pt;z-index:-159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" filled="f" stroked="f">
              <v:textbox inset="0,0,0,0">
                <w:txbxContent>
                  <w:p w14:paraId="77D541EB" w14:textId="77777777" w:rsidR="001E76BA" w:rsidRDefault="00FB044E">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B503" w14:textId="375077D0" w:rsidR="00391ED6" w:rsidRDefault="00391ED6">
    <w:pPr>
      <w:pStyle w:val="Header"/>
    </w:pPr>
    <w:r>
      <w:rPr>
        <w:noProof/>
      </w:rPr>
      <mc:AlternateContent>
        <mc:Choice Requires="wps">
          <w:drawing>
            <wp:anchor distT="0" distB="0" distL="0" distR="0" simplePos="0" relativeHeight="487386112" behindDoc="0" locked="0" layoutInCell="1" allowOverlap="1" wp14:anchorId="2511346A" wp14:editId="4EEBB90C">
              <wp:simplePos x="635" y="635"/>
              <wp:positionH relativeFrom="page">
                <wp:align>center</wp:align>
              </wp:positionH>
              <wp:positionV relativeFrom="page">
                <wp:align>top</wp:align>
              </wp:positionV>
              <wp:extent cx="443865" cy="443865"/>
              <wp:effectExtent l="0" t="0" r="8890" b="16510"/>
              <wp:wrapNone/>
              <wp:docPr id="1905347370"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6D52B" w14:textId="182CB8C0" w:rsidR="00391ED6" w:rsidRPr="00391ED6" w:rsidRDefault="00391ED6" w:rsidP="00391ED6">
                          <w:pPr>
                            <w:rPr>
                              <w:rFonts w:ascii="Calibri" w:eastAsia="Calibri" w:hAnsi="Calibri" w:cs="Calibri"/>
                              <w:noProof/>
                              <w:color w:val="000000"/>
                              <w:sz w:val="20"/>
                              <w:szCs w:val="20"/>
                            </w:rPr>
                          </w:pPr>
                          <w:r w:rsidRPr="00391ED6">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11346A" id="_x0000_t202" coordsize="21600,21600" o:spt="202" path="m,l,21600r21600,l21600,xe">
              <v:stroke joinstyle="miter"/>
              <v:path gradientshapeok="t" o:connecttype="rect"/>
            </v:shapetype>
            <v:shape id="Text Box 1" o:spid="_x0000_s1032" type="#_x0000_t202" alt="IN-CONFIDENCE" style="position:absolute;margin-left:0;margin-top:0;width:34.95pt;height:34.95pt;z-index:487386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306D52B" w14:textId="182CB8C0" w:rsidR="00391ED6" w:rsidRPr="00391ED6" w:rsidRDefault="00391ED6" w:rsidP="00391ED6">
                    <w:pPr>
                      <w:rPr>
                        <w:rFonts w:ascii="Calibri" w:eastAsia="Calibri" w:hAnsi="Calibri" w:cs="Calibri"/>
                        <w:noProof/>
                        <w:color w:val="000000"/>
                        <w:sz w:val="20"/>
                        <w:szCs w:val="20"/>
                      </w:rPr>
                    </w:pPr>
                    <w:r w:rsidRPr="00391ED6">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414F8"/>
    <w:multiLevelType w:val="multilevel"/>
    <w:tmpl w:val="F60E1C56"/>
    <w:lvl w:ilvl="0">
      <w:start w:val="1"/>
      <w:numFmt w:val="decimal"/>
      <w:lvlText w:val="%1"/>
      <w:lvlJc w:val="left"/>
      <w:pPr>
        <w:ind w:left="842" w:hanging="720"/>
        <w:jc w:val="left"/>
      </w:pPr>
      <w:rPr>
        <w:rFonts w:hint="default"/>
        <w:spacing w:val="0"/>
        <w:w w:val="100"/>
        <w:lang w:val="en-US" w:eastAsia="en-US" w:bidi="ar-SA"/>
      </w:rPr>
    </w:lvl>
    <w:lvl w:ilvl="1">
      <w:start w:val="1"/>
      <w:numFmt w:val="decimal"/>
      <w:lvlText w:val="%1.%2"/>
      <w:lvlJc w:val="left"/>
      <w:pPr>
        <w:ind w:left="1562" w:hanging="72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14" w:hanging="720"/>
      </w:pPr>
      <w:rPr>
        <w:rFonts w:hint="default"/>
        <w:lang w:val="en-US" w:eastAsia="en-US" w:bidi="ar-SA"/>
      </w:rPr>
    </w:lvl>
    <w:lvl w:ilvl="3">
      <w:numFmt w:val="bullet"/>
      <w:lvlText w:val="•"/>
      <w:lvlJc w:val="left"/>
      <w:pPr>
        <w:ind w:left="3268" w:hanging="720"/>
      </w:pPr>
      <w:rPr>
        <w:rFonts w:hint="default"/>
        <w:lang w:val="en-US" w:eastAsia="en-US" w:bidi="ar-SA"/>
      </w:rPr>
    </w:lvl>
    <w:lvl w:ilvl="4">
      <w:numFmt w:val="bullet"/>
      <w:lvlText w:val="•"/>
      <w:lvlJc w:val="left"/>
      <w:pPr>
        <w:ind w:left="4122" w:hanging="720"/>
      </w:pPr>
      <w:rPr>
        <w:rFonts w:hint="default"/>
        <w:lang w:val="en-US" w:eastAsia="en-US" w:bidi="ar-SA"/>
      </w:rPr>
    </w:lvl>
    <w:lvl w:ilvl="5">
      <w:numFmt w:val="bullet"/>
      <w:lvlText w:val="•"/>
      <w:lvlJc w:val="left"/>
      <w:pPr>
        <w:ind w:left="4976" w:hanging="720"/>
      </w:pPr>
      <w:rPr>
        <w:rFonts w:hint="default"/>
        <w:lang w:val="en-US" w:eastAsia="en-US" w:bidi="ar-SA"/>
      </w:rPr>
    </w:lvl>
    <w:lvl w:ilvl="6">
      <w:numFmt w:val="bullet"/>
      <w:lvlText w:val="•"/>
      <w:lvlJc w:val="left"/>
      <w:pPr>
        <w:ind w:left="5830" w:hanging="720"/>
      </w:pPr>
      <w:rPr>
        <w:rFonts w:hint="default"/>
        <w:lang w:val="en-US" w:eastAsia="en-US" w:bidi="ar-SA"/>
      </w:rPr>
    </w:lvl>
    <w:lvl w:ilvl="7">
      <w:numFmt w:val="bullet"/>
      <w:lvlText w:val="•"/>
      <w:lvlJc w:val="left"/>
      <w:pPr>
        <w:ind w:left="6684" w:hanging="720"/>
      </w:pPr>
      <w:rPr>
        <w:rFonts w:hint="default"/>
        <w:lang w:val="en-US" w:eastAsia="en-US" w:bidi="ar-SA"/>
      </w:rPr>
    </w:lvl>
    <w:lvl w:ilvl="8">
      <w:numFmt w:val="bullet"/>
      <w:lvlText w:val="•"/>
      <w:lvlJc w:val="left"/>
      <w:pPr>
        <w:ind w:left="7538" w:hanging="720"/>
      </w:pPr>
      <w:rPr>
        <w:rFonts w:hint="default"/>
        <w:lang w:val="en-US" w:eastAsia="en-US" w:bidi="ar-SA"/>
      </w:rPr>
    </w:lvl>
  </w:abstractNum>
  <w:abstractNum w:abstractNumId="1" w15:restartNumberingAfterBreak="0">
    <w:nsid w:val="72D5131F"/>
    <w:multiLevelType w:val="multilevel"/>
    <w:tmpl w:val="53124E78"/>
    <w:lvl w:ilvl="0">
      <w:start w:val="1"/>
      <w:numFmt w:val="decimal"/>
      <w:lvlText w:val="%1"/>
      <w:lvlJc w:val="left"/>
      <w:pPr>
        <w:ind w:left="842" w:hanging="720"/>
        <w:jc w:val="left"/>
      </w:pPr>
      <w:rPr>
        <w:rFonts w:hint="default"/>
        <w:spacing w:val="0"/>
        <w:w w:val="100"/>
        <w:lang w:val="en-US" w:eastAsia="en-US" w:bidi="ar-SA"/>
      </w:rPr>
    </w:lvl>
    <w:lvl w:ilvl="1">
      <w:start w:val="1"/>
      <w:numFmt w:val="decimal"/>
      <w:lvlText w:val="%1.%2"/>
      <w:lvlJc w:val="left"/>
      <w:pPr>
        <w:ind w:left="1562" w:hanging="72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14" w:hanging="720"/>
      </w:pPr>
      <w:rPr>
        <w:rFonts w:hint="default"/>
        <w:lang w:val="en-US" w:eastAsia="en-US" w:bidi="ar-SA"/>
      </w:rPr>
    </w:lvl>
    <w:lvl w:ilvl="3">
      <w:numFmt w:val="bullet"/>
      <w:lvlText w:val="•"/>
      <w:lvlJc w:val="left"/>
      <w:pPr>
        <w:ind w:left="3268" w:hanging="720"/>
      </w:pPr>
      <w:rPr>
        <w:rFonts w:hint="default"/>
        <w:lang w:val="en-US" w:eastAsia="en-US" w:bidi="ar-SA"/>
      </w:rPr>
    </w:lvl>
    <w:lvl w:ilvl="4">
      <w:numFmt w:val="bullet"/>
      <w:lvlText w:val="•"/>
      <w:lvlJc w:val="left"/>
      <w:pPr>
        <w:ind w:left="4122" w:hanging="720"/>
      </w:pPr>
      <w:rPr>
        <w:rFonts w:hint="default"/>
        <w:lang w:val="en-US" w:eastAsia="en-US" w:bidi="ar-SA"/>
      </w:rPr>
    </w:lvl>
    <w:lvl w:ilvl="5">
      <w:numFmt w:val="bullet"/>
      <w:lvlText w:val="•"/>
      <w:lvlJc w:val="left"/>
      <w:pPr>
        <w:ind w:left="4976" w:hanging="720"/>
      </w:pPr>
      <w:rPr>
        <w:rFonts w:hint="default"/>
        <w:lang w:val="en-US" w:eastAsia="en-US" w:bidi="ar-SA"/>
      </w:rPr>
    </w:lvl>
    <w:lvl w:ilvl="6">
      <w:numFmt w:val="bullet"/>
      <w:lvlText w:val="•"/>
      <w:lvlJc w:val="left"/>
      <w:pPr>
        <w:ind w:left="5830" w:hanging="720"/>
      </w:pPr>
      <w:rPr>
        <w:rFonts w:hint="default"/>
        <w:lang w:val="en-US" w:eastAsia="en-US" w:bidi="ar-SA"/>
      </w:rPr>
    </w:lvl>
    <w:lvl w:ilvl="7">
      <w:numFmt w:val="bullet"/>
      <w:lvlText w:val="•"/>
      <w:lvlJc w:val="left"/>
      <w:pPr>
        <w:ind w:left="6684" w:hanging="720"/>
      </w:pPr>
      <w:rPr>
        <w:rFonts w:hint="default"/>
        <w:lang w:val="en-US" w:eastAsia="en-US" w:bidi="ar-SA"/>
      </w:rPr>
    </w:lvl>
    <w:lvl w:ilvl="8">
      <w:numFmt w:val="bullet"/>
      <w:lvlText w:val="•"/>
      <w:lvlJc w:val="left"/>
      <w:pPr>
        <w:ind w:left="7538" w:hanging="720"/>
      </w:pPr>
      <w:rPr>
        <w:rFonts w:hint="default"/>
        <w:lang w:val="en-US" w:eastAsia="en-US" w:bidi="ar-SA"/>
      </w:rPr>
    </w:lvl>
  </w:abstractNum>
  <w:num w:numId="1" w16cid:durableId="168180435">
    <w:abstractNumId w:val="0"/>
  </w:num>
  <w:num w:numId="2" w16cid:durableId="45573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76BA"/>
    <w:rsid w:val="001E76BA"/>
    <w:rsid w:val="002F0187"/>
    <w:rsid w:val="00391ED6"/>
    <w:rsid w:val="00426AFA"/>
    <w:rsid w:val="00C65962"/>
    <w:rsid w:val="00FB04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D901"/>
  <w15:docId w15:val="{06F76636-7627-45FD-B6F9-D59FF3F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1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841" w:hanging="720"/>
    </w:pPr>
    <w:rPr>
      <w:sz w:val="24"/>
      <w:szCs w:val="24"/>
    </w:rPr>
  </w:style>
  <w:style w:type="paragraph" w:styleId="Title">
    <w:name w:val="Title"/>
    <w:basedOn w:val="Normal"/>
    <w:uiPriority w:val="10"/>
    <w:qFormat/>
    <w:pPr>
      <w:ind w:left="121"/>
    </w:pPr>
    <w:rPr>
      <w:b/>
      <w:bCs/>
      <w:sz w:val="28"/>
      <w:szCs w:val="28"/>
    </w:rPr>
  </w:style>
  <w:style w:type="paragraph" w:styleId="ListParagraph">
    <w:name w:val="List Paragraph"/>
    <w:basedOn w:val="Normal"/>
    <w:uiPriority w:val="1"/>
    <w:qFormat/>
    <w:pPr>
      <w:spacing w:before="240"/>
      <w:ind w:left="841" w:hanging="720"/>
    </w:pPr>
  </w:style>
  <w:style w:type="paragraph" w:customStyle="1" w:styleId="TableParagraph">
    <w:name w:val="Table Paragraph"/>
    <w:basedOn w:val="Normal"/>
    <w:uiPriority w:val="1"/>
    <w:qFormat/>
    <w:pPr>
      <w:spacing w:line="253" w:lineRule="exact"/>
      <w:jc w:val="right"/>
    </w:pPr>
  </w:style>
  <w:style w:type="paragraph" w:styleId="Header">
    <w:name w:val="header"/>
    <w:basedOn w:val="Normal"/>
    <w:link w:val="HeaderChar"/>
    <w:uiPriority w:val="99"/>
    <w:unhideWhenUsed/>
    <w:rsid w:val="00391ED6"/>
    <w:pPr>
      <w:tabs>
        <w:tab w:val="center" w:pos="4513"/>
        <w:tab w:val="right" w:pos="9026"/>
      </w:tabs>
    </w:pPr>
  </w:style>
  <w:style w:type="character" w:customStyle="1" w:styleId="HeaderChar">
    <w:name w:val="Header Char"/>
    <w:basedOn w:val="DefaultParagraphFont"/>
    <w:link w:val="Header"/>
    <w:uiPriority w:val="99"/>
    <w:rsid w:val="00391ED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4210</Words>
  <Characters>23999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Carolyn Vasta</cp:lastModifiedBy>
  <cp:revision>2</cp:revision>
  <dcterms:created xsi:type="dcterms:W3CDTF">2024-09-23T22:10:00Z</dcterms:created>
  <dcterms:modified xsi:type="dcterms:W3CDTF">2024-09-24T20:24:00Z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Writer</vt:lpwstr>
  </property>
  <property fmtid="{D5CDD505-2E9C-101B-9397-08002B2CF9AE}" pid="4" name="LastSaved">
    <vt:filetime>2024-09-23T00:00:00Z</vt:filetime>
  </property>
  <property fmtid="{D5CDD505-2E9C-101B-9397-08002B2CF9AE}" pid="5" name="Producer">
    <vt:lpwstr>LibreOffice 7.2; modified using iText® 5.5.12 ©2000-2017 iText Group NV (AGPL-version) (AGPL-version)</vt:lpwstr>
  </property>
  <property fmtid="{D5CDD505-2E9C-101B-9397-08002B2CF9AE}" pid="6" name="ClassificationContentMarkingHeaderShapeIds">
    <vt:lpwstr>71914b2a,2d3be574,794e13df</vt:lpwstr>
  </property>
  <property fmtid="{D5CDD505-2E9C-101B-9397-08002B2CF9AE}" pid="7" name="ClassificationContentMarkingHeaderFontProps">
    <vt:lpwstr>#000000,10,Calibri</vt:lpwstr>
  </property>
  <property fmtid="{D5CDD505-2E9C-101B-9397-08002B2CF9AE}" pid="8" name="ClassificationContentMarkingHeaderText">
    <vt:lpwstr>IN-CONFIDENCE</vt:lpwstr>
  </property>
  <property fmtid="{D5CDD505-2E9C-101B-9397-08002B2CF9AE}" pid="9" name="MSIP_Label_f43e46a9-9901-46e9-bfae-bb6189d4cb66_Enabled">
    <vt:lpwstr>true</vt:lpwstr>
  </property>
  <property fmtid="{D5CDD505-2E9C-101B-9397-08002B2CF9AE}" pid="10" name="MSIP_Label_f43e46a9-9901-46e9-bfae-bb6189d4cb66_SetDate">
    <vt:lpwstr>2024-09-24T20:24:31Z</vt:lpwstr>
  </property>
  <property fmtid="{D5CDD505-2E9C-101B-9397-08002B2CF9AE}" pid="11" name="MSIP_Label_f43e46a9-9901-46e9-bfae-bb6189d4cb66_Method">
    <vt:lpwstr>Standard</vt:lpwstr>
  </property>
  <property fmtid="{D5CDD505-2E9C-101B-9397-08002B2CF9AE}" pid="12" name="MSIP_Label_f43e46a9-9901-46e9-bfae-bb6189d4cb66_Name">
    <vt:lpwstr>In-confidence</vt:lpwstr>
  </property>
  <property fmtid="{D5CDD505-2E9C-101B-9397-08002B2CF9AE}" pid="13" name="MSIP_Label_f43e46a9-9901-46e9-bfae-bb6189d4cb66_SiteId">
    <vt:lpwstr>e40c4f52-99bd-4d4f-bf7e-d001a2ca6556</vt:lpwstr>
  </property>
  <property fmtid="{D5CDD505-2E9C-101B-9397-08002B2CF9AE}" pid="14" name="MSIP_Label_f43e46a9-9901-46e9-bfae-bb6189d4cb66_ActionId">
    <vt:lpwstr>933829b7-440c-4b8b-87fd-54bd121b77a4</vt:lpwstr>
  </property>
  <property fmtid="{D5CDD505-2E9C-101B-9397-08002B2CF9AE}" pid="15" name="MSIP_Label_f43e46a9-9901-46e9-bfae-bb6189d4cb66_ContentBits">
    <vt:lpwstr>1</vt:lpwstr>
  </property>
</Properties>
</file>