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78" w:rsidRPr="00123EDA" w:rsidRDefault="00123EDA" w:rsidP="00E86078">
      <w:pPr>
        <w:pStyle w:val="Heading1"/>
        <w:rPr>
          <w:rFonts w:ascii="Arial" w:hAnsi="Arial" w:cs="Arial"/>
        </w:rPr>
      </w:pPr>
      <w:r w:rsidRPr="00123EDA">
        <w:rPr>
          <w:rFonts w:ascii="Arial" w:hAnsi="Arial" w:cs="Arial"/>
        </w:rPr>
        <w:t xml:space="preserve">Child, Youth and Family Residential Care Regulations Inspection Report: </w:t>
      </w:r>
      <w:r w:rsidR="006339BE">
        <w:rPr>
          <w:rFonts w:ascii="Arial" w:hAnsi="Arial" w:cs="Arial"/>
        </w:rPr>
        <w:t>201</w:t>
      </w:r>
      <w:r w:rsidR="00D66325">
        <w:rPr>
          <w:rFonts w:ascii="Arial" w:hAnsi="Arial" w:cs="Arial"/>
        </w:rPr>
        <w:t>4</w:t>
      </w:r>
    </w:p>
    <w:p w:rsidR="00E86078" w:rsidRDefault="00582B91" w:rsidP="00D66325">
      <w:pPr>
        <w:pStyle w:val="Heading2"/>
      </w:pPr>
      <w:r>
        <w:t>Puketai</w:t>
      </w:r>
      <w:r w:rsidR="00123EDA" w:rsidRPr="00123EDA">
        <w:t xml:space="preserve"> Residence</w:t>
      </w:r>
    </w:p>
    <w:p w:rsidR="005D7BB3" w:rsidRPr="00B50282" w:rsidRDefault="005D7BB3" w:rsidP="005D7BB3">
      <w:pPr>
        <w:spacing w:after="0"/>
        <w:jc w:val="both"/>
        <w:rPr>
          <w:rFonts w:cs="Arial"/>
          <w:szCs w:val="22"/>
          <w:lang w:val="en-GB"/>
        </w:rPr>
      </w:pPr>
      <w:r>
        <w:rPr>
          <w:rFonts w:ascii="Arial Mäori" w:hAnsi="Arial Mäori"/>
          <w:szCs w:val="22"/>
          <w:lang w:val="en-NZ"/>
        </w:rPr>
        <w:t>Puketai</w:t>
      </w:r>
      <w:r w:rsidRPr="00B50282">
        <w:rPr>
          <w:rFonts w:ascii="Arial Mäori" w:hAnsi="Arial Mäori"/>
          <w:szCs w:val="22"/>
          <w:lang w:val="en-NZ"/>
        </w:rPr>
        <w:t xml:space="preserve"> is a</w:t>
      </w:r>
      <w:r>
        <w:rPr>
          <w:rFonts w:ascii="Arial Mäori" w:hAnsi="Arial Mäori"/>
          <w:szCs w:val="22"/>
          <w:lang w:val="en-NZ"/>
        </w:rPr>
        <w:t xml:space="preserve"> care and protection residence located in Dunedin </w:t>
      </w:r>
      <w:r w:rsidR="005263D5">
        <w:rPr>
          <w:rFonts w:ascii="Arial Mäori" w:hAnsi="Arial Mäori"/>
          <w:szCs w:val="22"/>
          <w:lang w:val="en-NZ"/>
        </w:rPr>
        <w:t>which provides 24</w:t>
      </w:r>
      <w:r w:rsidR="00A1235F">
        <w:rPr>
          <w:rFonts w:ascii="Arial Mäori" w:hAnsi="Arial Mäori"/>
          <w:szCs w:val="22"/>
          <w:lang w:val="en-NZ"/>
        </w:rPr>
        <w:t>-</w:t>
      </w:r>
      <w:r w:rsidR="005263D5">
        <w:rPr>
          <w:rFonts w:ascii="Arial Mäori" w:hAnsi="Arial Mäori"/>
          <w:szCs w:val="22"/>
          <w:lang w:val="en-NZ"/>
        </w:rPr>
        <w:t xml:space="preserve">hour </w:t>
      </w:r>
      <w:r>
        <w:rPr>
          <w:rFonts w:ascii="Arial Mäori" w:hAnsi="Arial Mäori"/>
          <w:szCs w:val="22"/>
          <w:lang w:val="en-NZ"/>
        </w:rPr>
        <w:t xml:space="preserve">safe and secure care for up to </w:t>
      </w:r>
      <w:r w:rsidR="00A1235F">
        <w:rPr>
          <w:rFonts w:ascii="Arial Mäori" w:hAnsi="Arial Mäori"/>
          <w:szCs w:val="22"/>
          <w:lang w:val="en-NZ"/>
        </w:rPr>
        <w:t>eight</w:t>
      </w:r>
      <w:r w:rsidRPr="00B50282">
        <w:rPr>
          <w:rFonts w:ascii="Arial Mäori" w:hAnsi="Arial Mäori"/>
          <w:szCs w:val="22"/>
          <w:lang w:val="en-NZ"/>
        </w:rPr>
        <w:t xml:space="preserve"> children and young people aged </w:t>
      </w:r>
      <w:r w:rsidR="00BB4624">
        <w:rPr>
          <w:rFonts w:ascii="Arial Mäori" w:hAnsi="Arial Mäori"/>
          <w:szCs w:val="22"/>
          <w:lang w:val="en-NZ"/>
        </w:rPr>
        <w:t>from</w:t>
      </w:r>
      <w:r>
        <w:rPr>
          <w:rFonts w:ascii="Arial Mäori" w:hAnsi="Arial Mäori"/>
          <w:szCs w:val="22"/>
          <w:lang w:val="en-NZ"/>
        </w:rPr>
        <w:t xml:space="preserve"> </w:t>
      </w:r>
      <w:r w:rsidR="00BB4624">
        <w:rPr>
          <w:rFonts w:ascii="Arial Mäori" w:hAnsi="Arial Mäori"/>
          <w:szCs w:val="22"/>
          <w:lang w:val="en-NZ"/>
        </w:rPr>
        <w:t>10–</w:t>
      </w:r>
      <w:r w:rsidRPr="00B50282">
        <w:rPr>
          <w:rFonts w:ascii="Arial Mäori" w:hAnsi="Arial Mäori"/>
          <w:szCs w:val="22"/>
          <w:lang w:val="en-NZ"/>
        </w:rPr>
        <w:t>16 years</w:t>
      </w:r>
      <w:r w:rsidR="005263D5">
        <w:rPr>
          <w:rFonts w:ascii="Arial Mäori" w:hAnsi="Arial Mäori"/>
          <w:szCs w:val="22"/>
          <w:lang w:val="en-NZ"/>
        </w:rPr>
        <w:t>.</w:t>
      </w:r>
      <w:r w:rsidRPr="00B50282">
        <w:rPr>
          <w:rFonts w:cs="Arial"/>
          <w:szCs w:val="22"/>
          <w:lang w:val="en-GB"/>
        </w:rPr>
        <w:t xml:space="preserve"> </w:t>
      </w:r>
    </w:p>
    <w:p w:rsidR="005263D5" w:rsidRDefault="005263D5" w:rsidP="00D555DC">
      <w:pPr>
        <w:pStyle w:val="ListParagraph"/>
        <w:ind w:left="0"/>
        <w:jc w:val="both"/>
        <w:rPr>
          <w:lang w:val="en" w:eastAsia="en-NZ"/>
        </w:rPr>
      </w:pPr>
      <w:proofErr w:type="gramStart"/>
      <w:r>
        <w:rPr>
          <w:lang w:val="en" w:eastAsia="en-NZ"/>
        </w:rPr>
        <w:t xml:space="preserve">Staff at the residence aim to provide children and young people with the best possible opportunities </w:t>
      </w:r>
      <w:r w:rsidR="00D555DC" w:rsidRPr="00A0317E">
        <w:rPr>
          <w:rFonts w:ascii="Arial" w:hAnsi="Arial" w:cs="Arial"/>
        </w:rPr>
        <w:t>to improve their life outcom</w:t>
      </w:r>
      <w:r w:rsidR="00D555DC">
        <w:rPr>
          <w:rFonts w:ascii="Arial" w:hAnsi="Arial" w:cs="Arial"/>
        </w:rPr>
        <w:t>es and realise their potential</w:t>
      </w:r>
      <w:r w:rsidR="00BB4624">
        <w:rPr>
          <w:rFonts w:ascii="Arial" w:hAnsi="Arial" w:cs="Arial"/>
        </w:rPr>
        <w:t>.</w:t>
      </w:r>
      <w:proofErr w:type="gramEnd"/>
      <w:r w:rsidR="00BB4624">
        <w:rPr>
          <w:rFonts w:ascii="Arial" w:hAnsi="Arial" w:cs="Arial"/>
        </w:rPr>
        <w:t xml:space="preserve"> </w:t>
      </w:r>
      <w:r w:rsidR="00BB4624">
        <w:rPr>
          <w:lang w:val="en" w:eastAsia="en-NZ"/>
        </w:rPr>
        <w:t>T</w:t>
      </w:r>
      <w:r>
        <w:rPr>
          <w:lang w:val="en" w:eastAsia="en-NZ"/>
        </w:rPr>
        <w:t xml:space="preserve">o help achieve this, </w:t>
      </w:r>
      <w:r w:rsidR="00A1235F">
        <w:rPr>
          <w:lang w:val="en" w:eastAsia="en-NZ"/>
        </w:rPr>
        <w:t xml:space="preserve">Child, Youth and Family </w:t>
      </w:r>
      <w:r>
        <w:rPr>
          <w:lang w:val="en" w:eastAsia="en-NZ"/>
        </w:rPr>
        <w:t>provide</w:t>
      </w:r>
      <w:r w:rsidR="00A1235F">
        <w:rPr>
          <w:lang w:val="en" w:eastAsia="en-NZ"/>
        </w:rPr>
        <w:t>s</w:t>
      </w:r>
      <w:r>
        <w:rPr>
          <w:lang w:val="en" w:eastAsia="en-NZ"/>
        </w:rPr>
        <w:t>:</w:t>
      </w:r>
    </w:p>
    <w:p w:rsidR="005263D5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>a safe, structured environment which maximises learning opportunities</w:t>
      </w:r>
    </w:p>
    <w:p w:rsidR="005263D5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>evidence</w:t>
      </w:r>
      <w:r w:rsidR="00C87A41">
        <w:rPr>
          <w:rFonts w:cs="Arial"/>
          <w:lang w:val="en-GB"/>
        </w:rPr>
        <w:t>-</w:t>
      </w:r>
      <w:r w:rsidRPr="00C014C4">
        <w:rPr>
          <w:rFonts w:cs="Arial"/>
          <w:lang w:val="en-GB"/>
        </w:rPr>
        <w:t xml:space="preserve">based programmes to stabilise and address behaviour </w:t>
      </w:r>
    </w:p>
    <w:p w:rsidR="00A0317E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>assessments which inform our planning and interventions to meet the individual needs of each child and young person</w:t>
      </w:r>
    </w:p>
    <w:p w:rsidR="00A0317E" w:rsidRPr="00C014C4" w:rsidRDefault="00A0317E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 xml:space="preserve">practice and relationships </w:t>
      </w:r>
      <w:r w:rsidR="00A1235F" w:rsidRPr="00C014C4">
        <w:rPr>
          <w:rFonts w:cs="Arial"/>
          <w:lang w:val="en-GB"/>
        </w:rPr>
        <w:t xml:space="preserve">that </w:t>
      </w:r>
      <w:r w:rsidRPr="00C014C4">
        <w:rPr>
          <w:rFonts w:cs="Arial"/>
          <w:lang w:val="en-GB"/>
        </w:rPr>
        <w:t>are informed by the values, beliefs and protocols of family and wh</w:t>
      </w:r>
      <w:r w:rsidRPr="00C014C4">
        <w:rPr>
          <w:rFonts w:cs="Arial" w:hint="eastAsia"/>
          <w:lang w:val="en-GB"/>
        </w:rPr>
        <w:t>ā</w:t>
      </w:r>
      <w:r w:rsidRPr="00C014C4">
        <w:rPr>
          <w:rFonts w:cs="Arial"/>
          <w:lang w:val="en-GB"/>
        </w:rPr>
        <w:t>nau</w:t>
      </w:r>
    </w:p>
    <w:p w:rsidR="005263D5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>interventions that engage children and young people in a supportive constructive process of change</w:t>
      </w:r>
    </w:p>
    <w:p w:rsidR="005263D5" w:rsidRPr="00C014C4" w:rsidRDefault="005263D5" w:rsidP="00C014C4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C014C4">
        <w:rPr>
          <w:rFonts w:cs="Arial"/>
          <w:lang w:val="en-GB"/>
        </w:rPr>
        <w:t xml:space="preserve">a comprehensive plan to transition children and young people successfully back </w:t>
      </w:r>
      <w:r w:rsidR="00A1235F" w:rsidRPr="00C014C4">
        <w:rPr>
          <w:rFonts w:cs="Arial"/>
          <w:lang w:val="en-GB"/>
        </w:rPr>
        <w:t>in</w:t>
      </w:r>
      <w:r w:rsidRPr="00C014C4">
        <w:rPr>
          <w:rFonts w:cs="Arial"/>
          <w:lang w:val="en-GB"/>
        </w:rPr>
        <w:t>to education, training or employment opportunities and to permanent and stable care.</w:t>
      </w:r>
    </w:p>
    <w:p w:rsidR="005263D5" w:rsidRPr="00C1366A" w:rsidRDefault="005263D5" w:rsidP="005263D5">
      <w:pPr>
        <w:jc w:val="both"/>
        <w:rPr>
          <w:rFonts w:ascii="Arial Mäori" w:hAnsi="Arial Mäori"/>
          <w:szCs w:val="20"/>
          <w:lang w:val="en-NZ"/>
        </w:rPr>
      </w:pPr>
      <w:r>
        <w:rPr>
          <w:rFonts w:ascii="Arial Mäori" w:hAnsi="Arial Mäori"/>
          <w:szCs w:val="20"/>
          <w:lang w:val="en-NZ"/>
        </w:rPr>
        <w:t>Over 23</w:t>
      </w:r>
      <w:r w:rsidR="00C87A41">
        <w:rPr>
          <w:rFonts w:ascii="Arial Mäori" w:hAnsi="Arial Mäori"/>
          <w:szCs w:val="20"/>
          <w:lang w:val="en-NZ"/>
        </w:rPr>
        <w:t xml:space="preserve"> full-</w:t>
      </w:r>
      <w:r w:rsidRPr="00C1366A">
        <w:rPr>
          <w:rFonts w:ascii="Arial Mäori" w:hAnsi="Arial Mäori"/>
          <w:szCs w:val="20"/>
          <w:lang w:val="en-NZ"/>
        </w:rPr>
        <w:t xml:space="preserve">time permanent staff </w:t>
      </w:r>
      <w:proofErr w:type="gramStart"/>
      <w:r w:rsidRPr="00C1366A">
        <w:rPr>
          <w:rFonts w:ascii="Arial Mäori" w:hAnsi="Arial Mäori"/>
          <w:szCs w:val="20"/>
          <w:lang w:val="en-NZ"/>
        </w:rPr>
        <w:t>work</w:t>
      </w:r>
      <w:proofErr w:type="gramEnd"/>
      <w:r w:rsidRPr="00C1366A">
        <w:rPr>
          <w:rFonts w:ascii="Arial Mäori" w:hAnsi="Arial Mäori"/>
          <w:szCs w:val="20"/>
          <w:lang w:val="en-NZ"/>
        </w:rPr>
        <w:t xml:space="preserve"> at </w:t>
      </w:r>
      <w:r>
        <w:rPr>
          <w:rFonts w:ascii="Arial Mäori" w:hAnsi="Arial Mäori"/>
          <w:szCs w:val="20"/>
          <w:lang w:val="en-NZ"/>
        </w:rPr>
        <w:t>Puketai</w:t>
      </w:r>
      <w:r w:rsidR="00A1235F">
        <w:rPr>
          <w:rFonts w:ascii="Arial Mäori" w:hAnsi="Arial Mäori"/>
          <w:szCs w:val="20"/>
          <w:lang w:val="en-NZ"/>
        </w:rPr>
        <w:t>,</w:t>
      </w:r>
      <w:r>
        <w:rPr>
          <w:rFonts w:ascii="Arial Mäori" w:hAnsi="Arial Mäori"/>
          <w:szCs w:val="20"/>
          <w:lang w:val="en-NZ"/>
        </w:rPr>
        <w:t xml:space="preserve"> </w:t>
      </w:r>
      <w:r w:rsidR="00A1235F">
        <w:rPr>
          <w:rFonts w:ascii="Arial Mäori" w:hAnsi="Arial Mäori"/>
          <w:szCs w:val="20"/>
          <w:lang w:val="en-NZ"/>
        </w:rPr>
        <w:t>which</w:t>
      </w:r>
      <w:r w:rsidRPr="00C1366A">
        <w:rPr>
          <w:rFonts w:ascii="Arial Mäori" w:hAnsi="Arial Mäori" w:cs="Arial"/>
          <w:szCs w:val="22"/>
          <w:lang w:val="en-GB"/>
        </w:rPr>
        <w:t xml:space="preserve"> </w:t>
      </w:r>
      <w:r w:rsidRPr="00C1366A">
        <w:rPr>
          <w:rFonts w:ascii="Arial Mäori" w:hAnsi="Arial Mäori"/>
          <w:szCs w:val="20"/>
          <w:lang w:val="en-NZ"/>
        </w:rPr>
        <w:t xml:space="preserve">is one of four </w:t>
      </w:r>
      <w:r>
        <w:rPr>
          <w:rFonts w:ascii="Arial Mäori" w:hAnsi="Arial Mäori"/>
          <w:szCs w:val="20"/>
          <w:lang w:val="en-NZ"/>
        </w:rPr>
        <w:t>care and protection r</w:t>
      </w:r>
      <w:r w:rsidRPr="00C1366A">
        <w:rPr>
          <w:rFonts w:ascii="Arial Mäori" w:hAnsi="Arial Mäori"/>
          <w:szCs w:val="20"/>
          <w:lang w:val="en-NZ"/>
        </w:rPr>
        <w:t>esidence</w:t>
      </w:r>
      <w:r w:rsidR="00CF407C">
        <w:rPr>
          <w:rFonts w:ascii="Arial Mäori" w:hAnsi="Arial Mäori"/>
          <w:szCs w:val="20"/>
          <w:lang w:val="en-NZ"/>
        </w:rPr>
        <w:t>s</w:t>
      </w:r>
      <w:r w:rsidRPr="00C1366A">
        <w:rPr>
          <w:rFonts w:ascii="Arial Mäori" w:hAnsi="Arial Mäori"/>
          <w:szCs w:val="20"/>
          <w:lang w:val="en-NZ"/>
        </w:rPr>
        <w:t xml:space="preserve"> </w:t>
      </w:r>
      <w:r w:rsidR="00BB4624">
        <w:rPr>
          <w:rFonts w:ascii="Arial Mäori" w:hAnsi="Arial Mäori"/>
          <w:szCs w:val="20"/>
          <w:lang w:val="en-NZ"/>
        </w:rPr>
        <w:t>run by Child, Youth and Family</w:t>
      </w:r>
      <w:r w:rsidR="00BB4624" w:rsidRPr="00C1366A">
        <w:rPr>
          <w:rFonts w:ascii="Arial Mäori" w:hAnsi="Arial Mäori"/>
          <w:szCs w:val="20"/>
          <w:lang w:val="en-NZ"/>
        </w:rPr>
        <w:t xml:space="preserve"> </w:t>
      </w:r>
      <w:r w:rsidRPr="00C1366A">
        <w:rPr>
          <w:rFonts w:ascii="Arial Mäori" w:hAnsi="Arial Mäori"/>
          <w:szCs w:val="20"/>
          <w:lang w:val="en-NZ"/>
        </w:rPr>
        <w:t xml:space="preserve">operating within New Zealand. </w:t>
      </w:r>
      <w:r w:rsidR="00A0317E" w:rsidRPr="00B50282">
        <w:rPr>
          <w:szCs w:val="20"/>
          <w:lang w:val="en-NZ"/>
        </w:rPr>
        <w:t xml:space="preserve">The other three are Whakatakapokai in Auckland, Te Oranga in Christchurch and </w:t>
      </w:r>
      <w:r w:rsidR="00A0317E">
        <w:rPr>
          <w:szCs w:val="20"/>
          <w:lang w:val="en-NZ"/>
        </w:rPr>
        <w:t>Epuni in Wellington</w:t>
      </w:r>
      <w:r w:rsidRPr="00C1366A">
        <w:rPr>
          <w:rFonts w:ascii="Arial Mäori" w:hAnsi="Arial Mäori"/>
          <w:szCs w:val="20"/>
          <w:lang w:val="en-NZ"/>
        </w:rPr>
        <w:t>.</w:t>
      </w:r>
    </w:p>
    <w:p w:rsidR="00E86078" w:rsidRPr="00123EDA" w:rsidRDefault="00123EDA" w:rsidP="00E86078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Background</w:t>
      </w:r>
    </w:p>
    <w:p w:rsidR="00123EDA" w:rsidRPr="00123EDA" w:rsidRDefault="00123EDA" w:rsidP="009C12D8">
      <w:pPr>
        <w:pStyle w:val="BodyTextIndent"/>
        <w:spacing w:before="120"/>
        <w:ind w:left="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t>Child, Youth and Family provide</w:t>
      </w:r>
      <w:r w:rsidR="00A1235F">
        <w:rPr>
          <w:rFonts w:cs="Arial"/>
          <w:lang w:val="en-GB"/>
        </w:rPr>
        <w:t>s</w:t>
      </w:r>
      <w:r w:rsidRPr="00123EDA">
        <w:rPr>
          <w:rFonts w:cs="Arial"/>
          <w:lang w:val="en-GB"/>
        </w:rPr>
        <w:t xml:space="preserve"> residential care for a number of children and young people under section 364 of the Children, Young Persons, and Their Families Act 1989.  </w:t>
      </w:r>
    </w:p>
    <w:p w:rsidR="00A0317E" w:rsidRPr="00A0317E" w:rsidRDefault="00123EDA" w:rsidP="009C12D8">
      <w:pPr>
        <w:pStyle w:val="BodyTextIndent"/>
        <w:autoSpaceDE w:val="0"/>
        <w:autoSpaceDN w:val="0"/>
        <w:adjustRightInd w:val="0"/>
        <w:spacing w:before="120"/>
        <w:ind w:left="0"/>
        <w:jc w:val="both"/>
        <w:rPr>
          <w:rFonts w:ascii="Arial Mäori" w:hAnsi="Arial Mäori" w:cs="Arial"/>
          <w:lang w:val="en-GB"/>
        </w:rPr>
      </w:pPr>
      <w:r w:rsidRPr="00A0317E">
        <w:rPr>
          <w:rFonts w:ascii="Arial Mäori" w:hAnsi="Arial Mäori" w:cs="Arial"/>
          <w:lang w:val="en-GB"/>
        </w:rPr>
        <w:t xml:space="preserve">Staff provide 24-hour care and custody for some of the most challenging and vulnerable children and young people who are </w:t>
      </w:r>
      <w:r w:rsidR="00A0317E" w:rsidRPr="00A0317E">
        <w:rPr>
          <w:rFonts w:ascii="Arial Mäori" w:hAnsi="Arial Mäori" w:cs="WunderlichMaori"/>
          <w:lang w:eastAsia="en-NZ"/>
        </w:rPr>
        <w:t>admitted when there is a concern for their safety</w:t>
      </w:r>
      <w:r w:rsidR="00685AC7">
        <w:rPr>
          <w:rFonts w:ascii="Arial Mäori" w:hAnsi="Arial Mäori" w:cs="WunderlichMaori"/>
          <w:lang w:eastAsia="en-NZ"/>
        </w:rPr>
        <w:t>,</w:t>
      </w:r>
      <w:r w:rsidR="00A0317E" w:rsidRPr="00A0317E">
        <w:rPr>
          <w:rFonts w:ascii="Arial Mäori" w:hAnsi="Arial Mäori" w:cs="WunderlichMaori"/>
          <w:lang w:eastAsia="en-NZ"/>
        </w:rPr>
        <w:t xml:space="preserve"> or if their continued behaviour in the community is putting themselves or other people around them at </w:t>
      </w:r>
      <w:r w:rsidR="00A0317E">
        <w:rPr>
          <w:rFonts w:ascii="Arial Mäori" w:hAnsi="Arial Mäori" w:cs="WunderlichMaori"/>
          <w:lang w:eastAsia="en-NZ"/>
        </w:rPr>
        <w:t xml:space="preserve">significant </w:t>
      </w:r>
      <w:r w:rsidR="00A0317E" w:rsidRPr="00A0317E">
        <w:rPr>
          <w:rFonts w:ascii="Arial Mäori" w:hAnsi="Arial Mäori" w:cs="WunderlichMaori"/>
          <w:lang w:eastAsia="en-NZ"/>
        </w:rPr>
        <w:t>risk.</w:t>
      </w:r>
    </w:p>
    <w:p w:rsidR="00A0317E" w:rsidRPr="00123EDA" w:rsidRDefault="00A0317E" w:rsidP="00A0317E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Inspection Reports</w:t>
      </w:r>
    </w:p>
    <w:p w:rsidR="00A0317E" w:rsidRDefault="00A0317E" w:rsidP="00A0317E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>Each residence is assessed every calendar year</w:t>
      </w:r>
      <w:r w:rsidR="00A1235F">
        <w:rPr>
          <w:rFonts w:cs="Arial"/>
        </w:rPr>
        <w:t xml:space="preserve"> by the Office of the Chief Social Worker</w:t>
      </w:r>
      <w:r w:rsidRPr="00123EDA">
        <w:rPr>
          <w:rFonts w:cs="Arial"/>
        </w:rPr>
        <w:t xml:space="preserve"> to ensure: </w:t>
      </w:r>
    </w:p>
    <w:p w:rsidR="00A0317E" w:rsidRDefault="00C82219" w:rsidP="00A0317E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c</w:t>
      </w:r>
      <w:r w:rsidR="00A0317E" w:rsidRPr="00123EDA">
        <w:rPr>
          <w:rFonts w:cs="Arial"/>
          <w:lang w:val="en-GB"/>
        </w:rPr>
        <w:t>ompl</w:t>
      </w:r>
      <w:r w:rsidR="00A0317E">
        <w:rPr>
          <w:rFonts w:cs="Arial"/>
          <w:lang w:val="en-GB"/>
        </w:rPr>
        <w:t>iance</w:t>
      </w:r>
      <w:r w:rsidR="00A0317E" w:rsidRPr="00123EDA">
        <w:rPr>
          <w:rFonts w:cs="Arial"/>
          <w:lang w:val="en-GB"/>
        </w:rPr>
        <w:t xml:space="preserve"> with the regulations as specified in the Children, Young Persons, and Their Families (Residential Care) Regulations 199</w:t>
      </w:r>
      <w:r w:rsidR="00A0317E">
        <w:rPr>
          <w:rFonts w:cs="Arial"/>
          <w:lang w:val="en-GB"/>
        </w:rPr>
        <w:t>6 (the Regulations)</w:t>
      </w:r>
    </w:p>
    <w:p w:rsidR="009C12D8" w:rsidRDefault="009C12D8" w:rsidP="009C12D8">
      <w:pPr>
        <w:pStyle w:val="BodyTextIndent"/>
        <w:spacing w:before="120"/>
        <w:ind w:left="0"/>
        <w:jc w:val="both"/>
        <w:rPr>
          <w:rFonts w:cs="Arial"/>
          <w:lang w:val="en-GB"/>
        </w:rPr>
      </w:pPr>
    </w:p>
    <w:p w:rsidR="009C12D8" w:rsidRDefault="009C12D8" w:rsidP="009C12D8">
      <w:pPr>
        <w:pStyle w:val="BodyTextIndent"/>
        <w:spacing w:before="120"/>
        <w:ind w:left="0"/>
        <w:jc w:val="both"/>
        <w:rPr>
          <w:rFonts w:cs="Arial"/>
          <w:lang w:val="en-GB"/>
        </w:rPr>
      </w:pPr>
    </w:p>
    <w:p w:rsidR="009C12D8" w:rsidRDefault="009C12D8" w:rsidP="009C12D8">
      <w:pPr>
        <w:pStyle w:val="BodyTextIndent"/>
        <w:spacing w:before="120"/>
        <w:ind w:left="0"/>
        <w:jc w:val="both"/>
        <w:rPr>
          <w:rFonts w:cs="Arial"/>
          <w:lang w:val="en-GB"/>
        </w:rPr>
      </w:pPr>
    </w:p>
    <w:p w:rsidR="00A0317E" w:rsidRPr="00123EDA" w:rsidRDefault="00A0317E" w:rsidP="00A0317E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 w:rsidRPr="00123EDA">
        <w:rPr>
          <w:rFonts w:cs="Arial"/>
          <w:lang w:val="en-GB"/>
        </w:rPr>
        <w:lastRenderedPageBreak/>
        <w:t>compl</w:t>
      </w:r>
      <w:r>
        <w:rPr>
          <w:rFonts w:cs="Arial"/>
          <w:lang w:val="en-GB"/>
        </w:rPr>
        <w:t>iance</w:t>
      </w:r>
      <w:r w:rsidRPr="00123EDA">
        <w:rPr>
          <w:rFonts w:cs="Arial"/>
          <w:lang w:val="en-GB"/>
        </w:rPr>
        <w:t xml:space="preserve"> with section 384 of the Children, Young Persons</w:t>
      </w:r>
      <w:r w:rsidR="00A1235F">
        <w:rPr>
          <w:rFonts w:cs="Arial"/>
          <w:lang w:val="en-GB"/>
        </w:rPr>
        <w:t>,</w:t>
      </w:r>
      <w:r w:rsidRPr="00123EDA">
        <w:rPr>
          <w:rFonts w:cs="Arial"/>
          <w:lang w:val="en-GB"/>
        </w:rPr>
        <w:t xml:space="preserve"> and Their Families Act 1989</w:t>
      </w:r>
    </w:p>
    <w:p w:rsidR="00A0317E" w:rsidRPr="00123EDA" w:rsidRDefault="00A0317E" w:rsidP="00A0317E">
      <w:pPr>
        <w:pStyle w:val="BodyTextIndent"/>
        <w:numPr>
          <w:ilvl w:val="0"/>
          <w:numId w:val="27"/>
        </w:numPr>
        <w:spacing w:before="120"/>
        <w:jc w:val="both"/>
        <w:rPr>
          <w:rFonts w:cs="Arial"/>
          <w:lang w:val="en-GB"/>
        </w:rPr>
      </w:pPr>
      <w:r>
        <w:rPr>
          <w:rFonts w:cs="Arial"/>
          <w:lang w:val="en-GB"/>
        </w:rPr>
        <w:t>the provision of</w:t>
      </w:r>
      <w:r w:rsidRPr="00123EDA">
        <w:rPr>
          <w:rFonts w:cs="Arial"/>
          <w:lang w:val="en-GB"/>
        </w:rPr>
        <w:t xml:space="preserve"> safe, appropriate care for children and young people.   </w:t>
      </w:r>
    </w:p>
    <w:p w:rsidR="00A1235F" w:rsidRPr="006916D6" w:rsidRDefault="00A1235F" w:rsidP="00C014C4">
      <w:pPr>
        <w:pStyle w:val="BodyTextIndent"/>
        <w:spacing w:before="120"/>
        <w:ind w:left="0"/>
        <w:jc w:val="both"/>
        <w:rPr>
          <w:rFonts w:cs="Arial"/>
        </w:rPr>
      </w:pPr>
      <w:r>
        <w:rPr>
          <w:rFonts w:cs="Arial"/>
        </w:rPr>
        <w:t>A report is produced summarising the findings of the inspection that focuses on any non-compliance identified, and r</w:t>
      </w:r>
      <w:r w:rsidRPr="006916D6">
        <w:rPr>
          <w:rFonts w:cs="Arial"/>
        </w:rPr>
        <w:t xml:space="preserve">esidences are required to develop a response </w:t>
      </w:r>
      <w:r>
        <w:rPr>
          <w:rFonts w:cs="Arial"/>
        </w:rPr>
        <w:t xml:space="preserve">to the report </w:t>
      </w:r>
      <w:r w:rsidRPr="006916D6">
        <w:rPr>
          <w:rFonts w:cs="Arial"/>
        </w:rPr>
        <w:t>that addresses the</w:t>
      </w:r>
      <w:r>
        <w:rPr>
          <w:rFonts w:cs="Arial"/>
        </w:rPr>
        <w:t>se</w:t>
      </w:r>
      <w:r w:rsidRPr="006916D6">
        <w:rPr>
          <w:rFonts w:cs="Arial"/>
        </w:rPr>
        <w:t xml:space="preserve"> areas for improvement.</w:t>
      </w:r>
    </w:p>
    <w:p w:rsidR="00A1235F" w:rsidRPr="00123EDA" w:rsidRDefault="00A1235F" w:rsidP="00D66325">
      <w:pPr>
        <w:pStyle w:val="Heading2"/>
      </w:pPr>
      <w:r>
        <w:t xml:space="preserve">Inspection summary as at </w:t>
      </w:r>
      <w:r w:rsidR="00D66325">
        <w:t>May 2014</w:t>
      </w:r>
    </w:p>
    <w:p w:rsidR="00A0317E" w:rsidRPr="00123EDA" w:rsidRDefault="00A0317E" w:rsidP="00A0317E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Scope</w:t>
      </w:r>
    </w:p>
    <w:p w:rsidR="00A0317E" w:rsidRPr="00123EDA" w:rsidRDefault="00A0317E" w:rsidP="00A0317E">
      <w:pPr>
        <w:jc w:val="both"/>
        <w:rPr>
          <w:rFonts w:cs="Arial"/>
        </w:rPr>
      </w:pPr>
      <w:r w:rsidRPr="00123EDA">
        <w:rPr>
          <w:rFonts w:cs="Arial"/>
        </w:rPr>
        <w:t>The</w:t>
      </w:r>
      <w:r w:rsidR="00A1235F">
        <w:rPr>
          <w:rFonts w:cs="Arial"/>
        </w:rPr>
        <w:t xml:space="preserve"> residential care</w:t>
      </w:r>
      <w:r w:rsidRPr="00123EDA">
        <w:rPr>
          <w:rFonts w:cs="Arial"/>
        </w:rPr>
        <w:t xml:space="preserve"> regulations are about the safety and wellbeing, and upholding of the rights of</w:t>
      </w:r>
      <w:r w:rsidR="009D5AC8">
        <w:rPr>
          <w:rFonts w:cs="Arial"/>
        </w:rPr>
        <w:t>,</w:t>
      </w:r>
      <w:r w:rsidRPr="00123EDA">
        <w:rPr>
          <w:rFonts w:cs="Arial"/>
        </w:rPr>
        <w:t xml:space="preserve"> children and young people placed in a Chil</w:t>
      </w:r>
      <w:r w:rsidR="00C87A41">
        <w:rPr>
          <w:rFonts w:cs="Arial"/>
        </w:rPr>
        <w:t xml:space="preserve">d, Youth and Family residence. </w:t>
      </w:r>
      <w:r w:rsidRPr="00123EDA">
        <w:rPr>
          <w:rFonts w:cs="Arial"/>
        </w:rPr>
        <w:t xml:space="preserve">They also outline expectations about management and inspection of the residences.  </w:t>
      </w:r>
    </w:p>
    <w:p w:rsidR="00A0317E" w:rsidRDefault="00A0317E" w:rsidP="00A0317E">
      <w:pPr>
        <w:jc w:val="both"/>
      </w:pPr>
      <w:r>
        <w:t xml:space="preserve">Each inspection covers the six parts of the regulations, namely: 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1: Rights of children and young persons in residences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2: Limitations on powers of punishment and discipline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3: Management and inspection of residences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4: Searches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rPr>
          <w:rFonts w:cs="Arial"/>
        </w:rPr>
        <w:t>Part 5: Secure care</w:t>
      </w:r>
    </w:p>
    <w:p w:rsidR="00A0317E" w:rsidRDefault="00A0317E" w:rsidP="00A0317E">
      <w:pPr>
        <w:pStyle w:val="BodyTextIndent"/>
        <w:numPr>
          <w:ilvl w:val="0"/>
          <w:numId w:val="24"/>
        </w:numPr>
        <w:jc w:val="both"/>
        <w:rPr>
          <w:rFonts w:cs="Arial"/>
        </w:rPr>
      </w:pPr>
      <w:r>
        <w:t>Part 6: Records</w:t>
      </w:r>
      <w:r w:rsidR="00A1235F">
        <w:t>.</w:t>
      </w:r>
    </w:p>
    <w:p w:rsidR="00A1235F" w:rsidRPr="006A4254" w:rsidRDefault="00A1235F" w:rsidP="00A1235F">
      <w:pPr>
        <w:pStyle w:val="BodyTextIndent"/>
        <w:spacing w:before="120"/>
        <w:ind w:left="0"/>
        <w:jc w:val="both"/>
        <w:rPr>
          <w:rFonts w:cs="Arial"/>
        </w:rPr>
      </w:pPr>
      <w:r>
        <w:t>In 2</w:t>
      </w:r>
      <w:r w:rsidR="00C87A41">
        <w:t>01</w:t>
      </w:r>
      <w:r w:rsidR="00D66325">
        <w:t>4</w:t>
      </w:r>
      <w:r w:rsidR="00C87A41">
        <w:t xml:space="preserve"> Puketai achieved a 9</w:t>
      </w:r>
      <w:r w:rsidR="00D66325">
        <w:t>7.6</w:t>
      </w:r>
      <w:r w:rsidR="00C87A41">
        <w:t xml:space="preserve"> </w:t>
      </w:r>
      <w:proofErr w:type="spellStart"/>
      <w:r w:rsidR="00C87A41">
        <w:t>per</w:t>
      </w:r>
      <w:r>
        <w:t>cent</w:t>
      </w:r>
      <w:proofErr w:type="spellEnd"/>
      <w:r w:rsidRPr="00B6687A">
        <w:t xml:space="preserve"> rate</w:t>
      </w:r>
      <w:r>
        <w:t xml:space="preserve"> of</w:t>
      </w:r>
      <w:r w:rsidRPr="00B6687A">
        <w:t xml:space="preserve"> compliance </w:t>
      </w:r>
      <w:r>
        <w:t xml:space="preserve">across the six parts of the </w:t>
      </w:r>
      <w:r w:rsidRPr="00B6687A">
        <w:t>regulations</w:t>
      </w:r>
      <w:r>
        <w:t xml:space="preserve">, for those provisions </w:t>
      </w:r>
      <w:r w:rsidRPr="00B6687A">
        <w:t>tested on th</w:t>
      </w:r>
      <w:r>
        <w:t>e</w:t>
      </w:r>
      <w:r w:rsidRPr="00B6687A">
        <w:t xml:space="preserve"> inspection.</w:t>
      </w:r>
    </w:p>
    <w:p w:rsidR="005D7BB3" w:rsidRPr="002F03B2" w:rsidRDefault="005D7BB3" w:rsidP="005D7BB3">
      <w:pPr>
        <w:pStyle w:val="Heading3"/>
        <w:rPr>
          <w:rFonts w:cs="Arial"/>
          <w:sz w:val="24"/>
          <w:szCs w:val="24"/>
        </w:rPr>
      </w:pPr>
      <w:r w:rsidRPr="002F03B2">
        <w:rPr>
          <w:rFonts w:cs="Arial"/>
          <w:sz w:val="24"/>
          <w:szCs w:val="24"/>
        </w:rPr>
        <w:t>Overall</w:t>
      </w:r>
    </w:p>
    <w:p w:rsidR="005D7BB3" w:rsidRDefault="005D7BB3" w:rsidP="005D7BB3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>Not all provisions of the residential care regulations and section 384 of the Children, Young Persons</w:t>
      </w:r>
      <w:r w:rsidR="00A1235F">
        <w:rPr>
          <w:rFonts w:cs="Arial"/>
        </w:rPr>
        <w:t>,</w:t>
      </w:r>
      <w:r w:rsidRPr="004879B7">
        <w:rPr>
          <w:rFonts w:cs="Arial"/>
        </w:rPr>
        <w:t xml:space="preserve"> and Their Families Act 1989 apply to every residence</w:t>
      </w:r>
      <w:r w:rsidR="00A1235F">
        <w:rPr>
          <w:rFonts w:cs="Arial"/>
        </w:rPr>
        <w:t>,</w:t>
      </w:r>
      <w:r w:rsidRPr="004879B7">
        <w:rPr>
          <w:rFonts w:cs="Arial"/>
        </w:rPr>
        <w:t xml:space="preserve"> on every occasion. </w:t>
      </w:r>
    </w:p>
    <w:p w:rsidR="005D7BB3" w:rsidRDefault="005D7BB3" w:rsidP="005D7BB3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D</w:t>
      </w:r>
      <w:r w:rsidRPr="004879B7">
        <w:rPr>
          <w:rFonts w:cs="Arial"/>
        </w:rPr>
        <w:t xml:space="preserve">ue to the nature of some regulations, non-compliance in one area can mean automatic non-compliance with other regulations as they are inherently linked. </w:t>
      </w:r>
    </w:p>
    <w:p w:rsidR="005D7BB3" w:rsidRDefault="00A1235F" w:rsidP="005D7BB3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>
        <w:rPr>
          <w:rFonts w:cs="Arial"/>
        </w:rPr>
        <w:t>The inspection</w:t>
      </w:r>
      <w:r w:rsidR="005D7BB3" w:rsidRPr="004879B7">
        <w:rPr>
          <w:rFonts w:cs="Arial"/>
        </w:rPr>
        <w:t xml:space="preserve"> identified areas of strength as well as areas for improvement for </w:t>
      </w:r>
      <w:r w:rsidR="005D7BB3">
        <w:rPr>
          <w:rFonts w:cs="Arial"/>
        </w:rPr>
        <w:t>Puketai</w:t>
      </w:r>
      <w:r w:rsidR="005D7BB3" w:rsidRPr="004879B7">
        <w:rPr>
          <w:rFonts w:cs="Arial"/>
        </w:rPr>
        <w:t>.</w:t>
      </w:r>
    </w:p>
    <w:p w:rsidR="005D7BB3" w:rsidRPr="004879B7" w:rsidRDefault="005D7BB3" w:rsidP="005D7BB3">
      <w:pPr>
        <w:pStyle w:val="BodyTextIndent"/>
        <w:numPr>
          <w:ilvl w:val="0"/>
          <w:numId w:val="25"/>
        </w:numPr>
        <w:spacing w:before="120"/>
        <w:jc w:val="both"/>
        <w:rPr>
          <w:rFonts w:cs="Arial"/>
        </w:rPr>
      </w:pPr>
      <w:r w:rsidRPr="004879B7">
        <w:rPr>
          <w:rFonts w:cs="Arial"/>
        </w:rPr>
        <w:t xml:space="preserve">An improvement plan was developed to address the </w:t>
      </w:r>
      <w:r>
        <w:rPr>
          <w:rFonts w:cs="Arial"/>
        </w:rPr>
        <w:t xml:space="preserve">identified </w:t>
      </w:r>
      <w:r w:rsidRPr="004879B7">
        <w:rPr>
          <w:rFonts w:cs="Arial"/>
        </w:rPr>
        <w:t xml:space="preserve">areas of improvement and the result of this plan is outlined below. </w:t>
      </w:r>
    </w:p>
    <w:p w:rsidR="00123EDA" w:rsidRPr="00123EDA" w:rsidRDefault="00123EDA" w:rsidP="00123EDA">
      <w:pPr>
        <w:pStyle w:val="Heading3"/>
        <w:rPr>
          <w:rFonts w:cs="Arial"/>
          <w:sz w:val="24"/>
          <w:szCs w:val="24"/>
        </w:rPr>
      </w:pPr>
      <w:r w:rsidRPr="00123EDA">
        <w:rPr>
          <w:rFonts w:cs="Arial"/>
          <w:sz w:val="24"/>
          <w:szCs w:val="24"/>
        </w:rPr>
        <w:t>Areas of strength</w:t>
      </w:r>
    </w:p>
    <w:p w:rsidR="00123EDA" w:rsidRDefault="00123EDA" w:rsidP="00123EDA">
      <w:pPr>
        <w:pStyle w:val="BodyTextIndent"/>
        <w:ind w:left="0"/>
        <w:jc w:val="both"/>
        <w:rPr>
          <w:rFonts w:cs="Arial"/>
        </w:rPr>
      </w:pPr>
      <w:r w:rsidRPr="00123EDA">
        <w:rPr>
          <w:rFonts w:cs="Arial"/>
        </w:rPr>
        <w:t xml:space="preserve">Areas where </w:t>
      </w:r>
      <w:r w:rsidR="00A1235F">
        <w:rPr>
          <w:rFonts w:cs="Arial"/>
        </w:rPr>
        <w:t>the inspection</w:t>
      </w:r>
      <w:r w:rsidR="00A1235F" w:rsidRPr="00123EDA">
        <w:rPr>
          <w:rFonts w:cs="Arial"/>
        </w:rPr>
        <w:t xml:space="preserve"> </w:t>
      </w:r>
      <w:r w:rsidRPr="00123EDA">
        <w:rPr>
          <w:rFonts w:cs="Arial"/>
        </w:rPr>
        <w:t xml:space="preserve">found evidence of good practices and processes that </w:t>
      </w:r>
      <w:r w:rsidR="00A1235F">
        <w:rPr>
          <w:rFonts w:cs="Arial"/>
        </w:rPr>
        <w:t>were</w:t>
      </w:r>
      <w:r w:rsidR="00A1235F" w:rsidRPr="00123EDA">
        <w:rPr>
          <w:rFonts w:cs="Arial"/>
        </w:rPr>
        <w:t xml:space="preserve"> </w:t>
      </w:r>
      <w:r w:rsidR="00C87A41">
        <w:rPr>
          <w:rFonts w:cs="Arial"/>
        </w:rPr>
        <w:t>promoting the well</w:t>
      </w:r>
      <w:r w:rsidRPr="00123EDA">
        <w:rPr>
          <w:rFonts w:cs="Arial"/>
        </w:rPr>
        <w:t>being and safety of children and young pe</w:t>
      </w:r>
      <w:r w:rsidR="00D555DC">
        <w:rPr>
          <w:rFonts w:cs="Arial"/>
        </w:rPr>
        <w:t>ople</w:t>
      </w:r>
      <w:r w:rsidRPr="00123EDA">
        <w:rPr>
          <w:rFonts w:cs="Arial"/>
        </w:rPr>
        <w:t xml:space="preserve"> included:</w:t>
      </w:r>
    </w:p>
    <w:p w:rsidR="00D66325" w:rsidRPr="00123EDA" w:rsidRDefault="00D66325" w:rsidP="00123EDA">
      <w:pPr>
        <w:pStyle w:val="BodyTextIndent"/>
        <w:ind w:left="0"/>
        <w:jc w:val="both"/>
        <w:rPr>
          <w:rFonts w:cs="Arial"/>
        </w:rPr>
      </w:pPr>
    </w:p>
    <w:p w:rsidR="00D66325" w:rsidRDefault="00D66325" w:rsidP="00D66325">
      <w:pPr>
        <w:pStyle w:val="BodyTextIndent"/>
        <w:numPr>
          <w:ilvl w:val="0"/>
          <w:numId w:val="32"/>
        </w:numPr>
        <w:jc w:val="both"/>
      </w:pPr>
      <w:r>
        <w:t>The welcome to Puketai information booklet</w:t>
      </w:r>
    </w:p>
    <w:p w:rsidR="00D66325" w:rsidRDefault="00D66325" w:rsidP="00D66325">
      <w:pPr>
        <w:pStyle w:val="BodyTextIndent"/>
        <w:numPr>
          <w:ilvl w:val="0"/>
          <w:numId w:val="31"/>
        </w:numPr>
        <w:jc w:val="both"/>
      </w:pPr>
      <w:r>
        <w:t xml:space="preserve">A systematic approach to the completion of individual care plans with the involvement of family / </w:t>
      </w:r>
      <w:proofErr w:type="spellStart"/>
      <w:r>
        <w:t>wh</w:t>
      </w:r>
      <w:r>
        <w:rPr>
          <w:rFonts w:cs="Arial"/>
        </w:rPr>
        <w:t>ā</w:t>
      </w:r>
      <w:r>
        <w:t>nau</w:t>
      </w:r>
      <w:proofErr w:type="spellEnd"/>
      <w:r>
        <w:t xml:space="preserve"> in both the care planning and delivery</w:t>
      </w:r>
    </w:p>
    <w:p w:rsidR="007A1FF9" w:rsidRDefault="007A1FF9" w:rsidP="007A1FF9">
      <w:pPr>
        <w:pStyle w:val="BodyTextIndent"/>
        <w:jc w:val="both"/>
      </w:pPr>
    </w:p>
    <w:p w:rsidR="007A1FF9" w:rsidRDefault="007A1FF9" w:rsidP="007A1FF9">
      <w:pPr>
        <w:pStyle w:val="BodyTextIndent"/>
        <w:jc w:val="both"/>
      </w:pPr>
    </w:p>
    <w:p w:rsidR="007A1FF9" w:rsidRDefault="007A1FF9" w:rsidP="007A1FF9">
      <w:pPr>
        <w:pStyle w:val="BodyTextIndent"/>
        <w:jc w:val="both"/>
      </w:pPr>
    </w:p>
    <w:p w:rsidR="00B3155B" w:rsidRDefault="00B3155B" w:rsidP="007A1FF9">
      <w:pPr>
        <w:pStyle w:val="BodyTextIndent"/>
        <w:jc w:val="both"/>
      </w:pPr>
      <w:bookmarkStart w:id="0" w:name="_GoBack"/>
      <w:bookmarkEnd w:id="0"/>
    </w:p>
    <w:p w:rsidR="00D66325" w:rsidRDefault="00D66325" w:rsidP="00D66325">
      <w:pPr>
        <w:pStyle w:val="BodyTextIndent"/>
        <w:numPr>
          <w:ilvl w:val="0"/>
          <w:numId w:val="31"/>
        </w:numPr>
        <w:jc w:val="both"/>
      </w:pPr>
      <w:r>
        <w:lastRenderedPageBreak/>
        <w:t xml:space="preserve">An evident commitment to supporting children and young people’s relationships with their family / </w:t>
      </w:r>
      <w:proofErr w:type="spellStart"/>
      <w:r>
        <w:t>wh</w:t>
      </w:r>
      <w:r>
        <w:rPr>
          <w:rFonts w:cs="Arial"/>
        </w:rPr>
        <w:t>ā</w:t>
      </w:r>
      <w:r>
        <w:t>nau</w:t>
      </w:r>
      <w:proofErr w:type="spellEnd"/>
    </w:p>
    <w:p w:rsidR="00D66325" w:rsidRDefault="00D66325" w:rsidP="00D66325">
      <w:pPr>
        <w:pStyle w:val="BodyTextIndent"/>
        <w:numPr>
          <w:ilvl w:val="0"/>
          <w:numId w:val="31"/>
        </w:numPr>
        <w:jc w:val="both"/>
      </w:pPr>
      <w:r>
        <w:t>The monthly young person’s forum</w:t>
      </w:r>
    </w:p>
    <w:p w:rsidR="00D66325" w:rsidRPr="00C81CCD" w:rsidRDefault="00D66325" w:rsidP="00D66325">
      <w:pPr>
        <w:pStyle w:val="BodyTextIndent"/>
        <w:numPr>
          <w:ilvl w:val="0"/>
          <w:numId w:val="32"/>
        </w:numPr>
        <w:jc w:val="both"/>
      </w:pPr>
      <w:r>
        <w:t>The developing clinical practice framework</w:t>
      </w:r>
    </w:p>
    <w:p w:rsidR="00D66325" w:rsidRDefault="00D66325" w:rsidP="00D66325">
      <w:pPr>
        <w:pStyle w:val="BodyTextIndent"/>
        <w:numPr>
          <w:ilvl w:val="0"/>
          <w:numId w:val="32"/>
        </w:numPr>
        <w:jc w:val="both"/>
      </w:pPr>
      <w:r>
        <w:t>A well-structured educational provision</w:t>
      </w:r>
    </w:p>
    <w:p w:rsidR="00D66325" w:rsidRDefault="00D66325" w:rsidP="00D66325">
      <w:pPr>
        <w:pStyle w:val="BodyTextIndent"/>
        <w:numPr>
          <w:ilvl w:val="0"/>
          <w:numId w:val="31"/>
        </w:numPr>
        <w:jc w:val="both"/>
      </w:pPr>
      <w:r>
        <w:t>The provision of external supervision for staff</w:t>
      </w:r>
    </w:p>
    <w:p w:rsidR="00D66325" w:rsidRDefault="00D66325" w:rsidP="00D66325">
      <w:pPr>
        <w:pStyle w:val="BodyTextIndent"/>
        <w:numPr>
          <w:ilvl w:val="0"/>
          <w:numId w:val="31"/>
        </w:numPr>
        <w:jc w:val="both"/>
      </w:pPr>
      <w:r>
        <w:t>Secure care recording</w:t>
      </w:r>
    </w:p>
    <w:p w:rsidR="00D66325" w:rsidRDefault="00D66325" w:rsidP="00D66325">
      <w:pPr>
        <w:pStyle w:val="BodyTextIndent"/>
        <w:numPr>
          <w:ilvl w:val="0"/>
          <w:numId w:val="31"/>
        </w:numPr>
        <w:jc w:val="both"/>
      </w:pPr>
      <w:r>
        <w:t xml:space="preserve">The grievance process inclusive of access to advocates </w:t>
      </w:r>
    </w:p>
    <w:p w:rsidR="00D66325" w:rsidRDefault="00D66325" w:rsidP="00D66325">
      <w:pPr>
        <w:pStyle w:val="BodyTextIndent"/>
        <w:numPr>
          <w:ilvl w:val="0"/>
          <w:numId w:val="31"/>
        </w:numPr>
        <w:jc w:val="both"/>
      </w:pPr>
      <w:r>
        <w:t>The community liaison committee – integration of the residence within the community</w:t>
      </w:r>
    </w:p>
    <w:p w:rsidR="00AD3956" w:rsidRDefault="00AD3956" w:rsidP="00AD3956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Areas for improvement</w:t>
      </w:r>
    </w:p>
    <w:p w:rsidR="00AD3956" w:rsidRDefault="007C5500" w:rsidP="00AD3956">
      <w:r>
        <w:t xml:space="preserve">Areas where improvement </w:t>
      </w:r>
      <w:r w:rsidR="00A1235F">
        <w:t xml:space="preserve">was </w:t>
      </w:r>
      <w:r>
        <w:t>required include</w:t>
      </w:r>
      <w:r w:rsidR="00D555DC">
        <w:t>d</w:t>
      </w:r>
      <w:r>
        <w:t>:</w:t>
      </w:r>
    </w:p>
    <w:p w:rsidR="002E1520" w:rsidRDefault="002E1520" w:rsidP="002E1520">
      <w:pPr>
        <w:pStyle w:val="BodyTextIndent"/>
        <w:numPr>
          <w:ilvl w:val="0"/>
          <w:numId w:val="35"/>
        </w:numPr>
        <w:spacing w:before="120"/>
        <w:jc w:val="both"/>
        <w:rPr>
          <w:lang w:val="en-GB"/>
        </w:rPr>
      </w:pPr>
      <w:r>
        <w:rPr>
          <w:lang w:val="en-GB"/>
        </w:rPr>
        <w:t>Ensuring only approved punishments and sanctions were applied in the management of children and young people’s challenging behaviour.</w:t>
      </w:r>
    </w:p>
    <w:p w:rsidR="00D66325" w:rsidRDefault="00E612ED" w:rsidP="00D66325">
      <w:pPr>
        <w:pStyle w:val="BodyTextIndent"/>
        <w:numPr>
          <w:ilvl w:val="0"/>
          <w:numId w:val="35"/>
        </w:numPr>
        <w:jc w:val="both"/>
      </w:pPr>
      <w:r>
        <w:t>Improving the</w:t>
      </w:r>
      <w:r w:rsidR="00D66325">
        <w:t xml:space="preserve"> recording of the administration of medication</w:t>
      </w:r>
      <w:r w:rsidR="002E1520">
        <w:t>.</w:t>
      </w:r>
      <w:r w:rsidR="00D66325">
        <w:t xml:space="preserve"> </w:t>
      </w:r>
    </w:p>
    <w:p w:rsidR="00D66325" w:rsidRDefault="002E1520" w:rsidP="00D66325">
      <w:pPr>
        <w:pStyle w:val="BodyTextIndent"/>
        <w:numPr>
          <w:ilvl w:val="0"/>
          <w:numId w:val="35"/>
        </w:numPr>
        <w:jc w:val="both"/>
      </w:pPr>
      <w:r>
        <w:t>F</w:t>
      </w:r>
      <w:r w:rsidR="00E612ED" w:rsidRPr="00784747">
        <w:t>urther strengthening</w:t>
      </w:r>
      <w:r w:rsidR="00E612ED">
        <w:t xml:space="preserve"> of</w:t>
      </w:r>
      <w:r w:rsidR="00E612ED" w:rsidRPr="00784747">
        <w:t xml:space="preserve"> the compliance monitoring process</w:t>
      </w:r>
      <w:r>
        <w:t>.</w:t>
      </w:r>
      <w:r w:rsidR="00E612ED">
        <w:t xml:space="preserve"> </w:t>
      </w:r>
    </w:p>
    <w:p w:rsidR="00123EDA" w:rsidRDefault="004A0C32" w:rsidP="00123EDA">
      <w:pPr>
        <w:pStyle w:val="Heading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delivery</w:t>
      </w:r>
      <w:r w:rsidRPr="00123EDA">
        <w:rPr>
          <w:rFonts w:cs="Arial"/>
          <w:sz w:val="24"/>
          <w:szCs w:val="24"/>
        </w:rPr>
        <w:t xml:space="preserve"> </w:t>
      </w:r>
      <w:r w:rsidR="00123EDA" w:rsidRPr="00123EDA">
        <w:rPr>
          <w:rFonts w:cs="Arial"/>
          <w:sz w:val="24"/>
          <w:szCs w:val="24"/>
        </w:rPr>
        <w:t>response</w:t>
      </w:r>
    </w:p>
    <w:p w:rsidR="00B50282" w:rsidRDefault="00B50282" w:rsidP="00B50282">
      <w:pPr>
        <w:pStyle w:val="BodyTextIndent"/>
        <w:ind w:left="0"/>
        <w:rPr>
          <w:rFonts w:cs="Arial"/>
        </w:rPr>
      </w:pPr>
      <w:r w:rsidRPr="00123EDA">
        <w:rPr>
          <w:rFonts w:cs="Arial"/>
        </w:rPr>
        <w:t xml:space="preserve">In response to the identified areas for improvement, Child, Youth and Family </w:t>
      </w:r>
      <w:r w:rsidR="004A0C32" w:rsidRPr="00123EDA">
        <w:rPr>
          <w:rFonts w:cs="Arial"/>
        </w:rPr>
        <w:t>ha</w:t>
      </w:r>
      <w:r w:rsidR="004A0C32">
        <w:rPr>
          <w:rFonts w:cs="Arial"/>
        </w:rPr>
        <w:t>s taken the following actions</w:t>
      </w:r>
      <w:r w:rsidR="00FF401E">
        <w:rPr>
          <w:rFonts w:cs="Arial"/>
        </w:rPr>
        <w:t xml:space="preserve"> at Puketai</w:t>
      </w:r>
      <w:r w:rsidRPr="00123EDA">
        <w:rPr>
          <w:rFonts w:cs="Arial"/>
        </w:rPr>
        <w:t xml:space="preserve">:  </w:t>
      </w:r>
    </w:p>
    <w:p w:rsidR="007A1FF9" w:rsidRDefault="007A1FF9" w:rsidP="00B50282">
      <w:pPr>
        <w:pStyle w:val="BodyTextIndent"/>
        <w:ind w:left="0"/>
        <w:rPr>
          <w:rFonts w:cs="Arial"/>
        </w:rPr>
      </w:pPr>
    </w:p>
    <w:p w:rsidR="002E1520" w:rsidRDefault="002E1520" w:rsidP="002E1520">
      <w:pPr>
        <w:pStyle w:val="BodyTextIndent"/>
        <w:numPr>
          <w:ilvl w:val="0"/>
          <w:numId w:val="36"/>
        </w:numPr>
        <w:spacing w:before="120"/>
        <w:jc w:val="both"/>
      </w:pPr>
      <w:r>
        <w:t>Training and regular practice forum sessions will cover the use of punishments, sanctions and natural consequences for managing young people’s challenging behaviour.</w:t>
      </w:r>
    </w:p>
    <w:p w:rsidR="007A1FF9" w:rsidRDefault="002E1520" w:rsidP="007A1FF9">
      <w:pPr>
        <w:pStyle w:val="BodyTextIndent"/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I</w:t>
      </w:r>
      <w:r w:rsidR="007A1FF9" w:rsidRPr="007A1FF9">
        <w:rPr>
          <w:rFonts w:cs="Arial"/>
        </w:rPr>
        <w:t xml:space="preserve">mplemented </w:t>
      </w:r>
      <w:r w:rsidR="00E612ED">
        <w:rPr>
          <w:rFonts w:cs="Arial"/>
        </w:rPr>
        <w:t>a certified system</w:t>
      </w:r>
      <w:r w:rsidR="007A1FF9" w:rsidRPr="007A1FF9">
        <w:rPr>
          <w:rFonts w:cs="Arial"/>
        </w:rPr>
        <w:t xml:space="preserve"> for si</w:t>
      </w:r>
      <w:r>
        <w:rPr>
          <w:rFonts w:cs="Arial"/>
        </w:rPr>
        <w:t>gning and dispensing medication.</w:t>
      </w:r>
    </w:p>
    <w:p w:rsidR="007A1FF9" w:rsidRPr="007A1FF9" w:rsidRDefault="002E1520" w:rsidP="007A1FF9">
      <w:pPr>
        <w:pStyle w:val="BodyTextIndent"/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P</w:t>
      </w:r>
      <w:r w:rsidR="007A1FF9">
        <w:rPr>
          <w:rFonts w:cs="Arial"/>
        </w:rPr>
        <w:t xml:space="preserve">rovided </w:t>
      </w:r>
      <w:r w:rsidR="00A23C53">
        <w:rPr>
          <w:rFonts w:cs="Arial"/>
        </w:rPr>
        <w:t xml:space="preserve">refresher </w:t>
      </w:r>
      <w:r w:rsidR="007A1FF9">
        <w:rPr>
          <w:rFonts w:cs="Arial"/>
        </w:rPr>
        <w:t xml:space="preserve">training for staff on compliance monitoring </w:t>
      </w:r>
      <w:r w:rsidR="007A1FF9" w:rsidRPr="007A1FF9">
        <w:rPr>
          <w:rFonts w:cs="Arial"/>
        </w:rPr>
        <w:t xml:space="preserve">and </w:t>
      </w:r>
      <w:r w:rsidR="00A23C53">
        <w:rPr>
          <w:rFonts w:cs="Arial"/>
        </w:rPr>
        <w:t xml:space="preserve">implemented </w:t>
      </w:r>
      <w:r w:rsidR="007A1FF9" w:rsidRPr="007A1FF9">
        <w:rPr>
          <w:rFonts w:cs="Arial"/>
        </w:rPr>
        <w:t xml:space="preserve">a </w:t>
      </w:r>
      <w:r w:rsidR="00A23C53">
        <w:rPr>
          <w:rFonts w:cs="Arial"/>
        </w:rPr>
        <w:t xml:space="preserve">weekly </w:t>
      </w:r>
      <w:r w:rsidR="00A23C53" w:rsidRPr="007A1FF9">
        <w:rPr>
          <w:rFonts w:cs="Arial"/>
        </w:rPr>
        <w:t>quality</w:t>
      </w:r>
      <w:r w:rsidR="007A1FF9" w:rsidRPr="007A1FF9">
        <w:rPr>
          <w:rFonts w:cs="Arial"/>
        </w:rPr>
        <w:t xml:space="preserve"> assurance process to support effective compliance monitoring. </w:t>
      </w:r>
    </w:p>
    <w:p w:rsidR="007A1FF9" w:rsidRDefault="007A1FF9" w:rsidP="00B50282">
      <w:pPr>
        <w:pStyle w:val="BodyTextIndent"/>
        <w:ind w:left="0"/>
        <w:rPr>
          <w:rFonts w:cs="Arial"/>
        </w:rPr>
      </w:pPr>
    </w:p>
    <w:p w:rsidR="007A1FF9" w:rsidRDefault="007A1FF9" w:rsidP="00B50282">
      <w:pPr>
        <w:pStyle w:val="BodyTextIndent"/>
        <w:ind w:left="0"/>
        <w:rPr>
          <w:rFonts w:cs="Arial"/>
        </w:rPr>
      </w:pPr>
    </w:p>
    <w:sectPr w:rsidR="007A1FF9" w:rsidSect="00C014C4">
      <w:headerReference w:type="default" r:id="rId9"/>
      <w:footerReference w:type="default" r:id="rId10"/>
      <w:pgSz w:w="11900" w:h="16840"/>
      <w:pgMar w:top="156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C5" w:rsidRDefault="00B71EC5">
      <w:r>
        <w:separator/>
      </w:r>
    </w:p>
  </w:endnote>
  <w:endnote w:type="continuationSeparator" w:id="0">
    <w:p w:rsidR="00B71EC5" w:rsidRDefault="00B7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äori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underlichMao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561" w:rsidRDefault="001167F7">
    <w:pPr>
      <w:pStyle w:val="Footer"/>
    </w:pPr>
    <w:r>
      <w:rPr>
        <w:noProof/>
        <w:szCs w:val="20"/>
        <w:lang w:val="en-NZ" w:eastAsia="en-N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10C9E89A" wp14:editId="2CED0AC7">
              <wp:simplePos x="0" y="0"/>
              <wp:positionH relativeFrom="column">
                <wp:posOffset>-1085850</wp:posOffset>
              </wp:positionH>
              <wp:positionV relativeFrom="paragraph">
                <wp:posOffset>-319405</wp:posOffset>
              </wp:positionV>
              <wp:extent cx="2400300" cy="1034415"/>
              <wp:effectExtent l="0" t="4445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00300" cy="1034415"/>
                        <a:chOff x="90" y="15124"/>
                        <a:chExt cx="3780" cy="1629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90" y="15124"/>
                          <a:ext cx="3780" cy="1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5" descr="CYF_MSD_strapline_RGB clear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2" y="15374"/>
                          <a:ext cx="2880" cy="11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-85.5pt;margin-top:-25.15pt;width:189pt;height:81.45pt;z-index:251658752" coordorigin="90,15124" coordsize="3780,16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">
              <v:rect id="Rectangle 26" o:spid="_x0000_s1027" style="position:absolute;left:90;top:15124;width:3780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8" type="#_x0000_t75" alt="CYF_MSD_strapline_RGB clear colour" style="position:absolute;left:342;top:15374;width:2880;height:11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JL47DAAAA2gAAAA8AAABkcnMvZG93bnJldi54bWxEj91qAjEUhO8F3yEcwTvN+oOUrVFELC1F&#10;ULel9PKwOd0s3Zysm6jr2xtB8HKYmW+Y+bK1lThT40vHCkbDBARx7nTJhYLvr7fBCwgfkDVWjknB&#10;lTwsF93OHFPtLnygcxYKESHsU1RgQqhTKX1uyKIfupo4en+usRiibAqpG7xEuK3kOElm0mLJccFg&#10;TWtD+X92spHC73o03Xz+7H9323yjj6XZTTKl+r129QoiUBue4Uf7QyuYwP1KvAFyc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gkvjsMAAADaAAAADwAAAAAAAAAAAAAAAACf&#10;AgAAZHJzL2Rvd25yZXYueG1sUEsFBgAAAAAEAAQA9wAAAI8DAAAAAA==&#10;">
                <v:imagedata r:id="rId2" o:title="CYF_MSD_strapline_RGB clear colour"/>
              </v:shape>
            </v:group>
          </w:pict>
        </mc:Fallback>
      </mc:AlternateContent>
    </w:r>
    <w:r>
      <w:rPr>
        <w:noProof/>
        <w:szCs w:val="20"/>
        <w:lang w:val="en-NZ" w:eastAsia="en-NZ"/>
      </w:rPr>
      <w:drawing>
        <wp:anchor distT="0" distB="0" distL="114300" distR="114300" simplePos="0" relativeHeight="251655680" behindDoc="1" locked="0" layoutInCell="1" allowOverlap="1" wp14:anchorId="1CC33BED" wp14:editId="08DEBF74">
          <wp:simplePos x="0" y="0"/>
          <wp:positionH relativeFrom="column">
            <wp:posOffset>-977265</wp:posOffset>
          </wp:positionH>
          <wp:positionV relativeFrom="paragraph">
            <wp:posOffset>-1348105</wp:posOffset>
          </wp:positionV>
          <wp:extent cx="7200900" cy="1951355"/>
          <wp:effectExtent l="0" t="0" r="0" b="0"/>
          <wp:wrapNone/>
          <wp:docPr id="22" name="Picture 22" descr="Footer Options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ooter Options-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0" cy="195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7728" behindDoc="0" locked="0" layoutInCell="1" allowOverlap="1" wp14:anchorId="64637C23" wp14:editId="579E30FE">
          <wp:simplePos x="0" y="0"/>
          <wp:positionH relativeFrom="column">
            <wp:posOffset>3349625</wp:posOffset>
          </wp:positionH>
          <wp:positionV relativeFrom="paragraph">
            <wp:posOffset>-271780</wp:posOffset>
          </wp:positionV>
          <wp:extent cx="1273810" cy="866775"/>
          <wp:effectExtent l="0" t="0" r="2540" b="9525"/>
          <wp:wrapNone/>
          <wp:docPr id="24" name="Picture 24" descr="Image-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Image-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en-NZ" w:eastAsia="en-NZ"/>
      </w:rPr>
      <w:drawing>
        <wp:anchor distT="0" distB="0" distL="114300" distR="114300" simplePos="0" relativeHeight="251656704" behindDoc="0" locked="0" layoutInCell="1" allowOverlap="1" wp14:anchorId="6ACA57CA" wp14:editId="6F96C037">
          <wp:simplePos x="0" y="0"/>
          <wp:positionH relativeFrom="column">
            <wp:posOffset>4378960</wp:posOffset>
          </wp:positionH>
          <wp:positionV relativeFrom="paragraph">
            <wp:posOffset>-716915</wp:posOffset>
          </wp:positionV>
          <wp:extent cx="1731010" cy="1178560"/>
          <wp:effectExtent l="95250" t="152400" r="97790" b="154940"/>
          <wp:wrapNone/>
          <wp:docPr id="23" name="Picture 23" descr="Image-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-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608338">
                    <a:off x="0" y="0"/>
                    <a:ext cx="1731010" cy="117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C5" w:rsidRDefault="00B71EC5">
      <w:r>
        <w:separator/>
      </w:r>
    </w:p>
  </w:footnote>
  <w:footnote w:type="continuationSeparator" w:id="0">
    <w:p w:rsidR="00B71EC5" w:rsidRDefault="00B71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CC2" w:rsidRDefault="000F3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42881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F976B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04C056E2"/>
    <w:multiLevelType w:val="hybridMultilevel"/>
    <w:tmpl w:val="903A9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AF32D8"/>
    <w:multiLevelType w:val="hybridMultilevel"/>
    <w:tmpl w:val="6BC02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B7DD6"/>
    <w:multiLevelType w:val="hybridMultilevel"/>
    <w:tmpl w:val="39025A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A748BD"/>
    <w:multiLevelType w:val="hybridMultilevel"/>
    <w:tmpl w:val="1B9820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01F0B"/>
    <w:multiLevelType w:val="hybridMultilevel"/>
    <w:tmpl w:val="26AE6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D7D1F"/>
    <w:multiLevelType w:val="hybridMultilevel"/>
    <w:tmpl w:val="E65E54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996F28"/>
    <w:multiLevelType w:val="hybridMultilevel"/>
    <w:tmpl w:val="3844E124"/>
    <w:lvl w:ilvl="0" w:tplc="E9C4A35C">
      <w:start w:val="1"/>
      <w:numFmt w:val="bullet"/>
      <w:pStyle w:val="Bullets"/>
      <w:lvlText w:val=""/>
      <w:lvlJc w:val="left"/>
      <w:pPr>
        <w:tabs>
          <w:tab w:val="num" w:pos="1724"/>
        </w:tabs>
        <w:ind w:left="1724" w:hanging="284"/>
      </w:pPr>
      <w:rPr>
        <w:rFonts w:ascii="Symbol" w:hAnsi="Symbol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D90ABC"/>
    <w:multiLevelType w:val="multilevel"/>
    <w:tmpl w:val="0409001D"/>
    <w:numStyleLink w:val="bulletlist"/>
  </w:abstractNum>
  <w:abstractNum w:abstractNumId="10">
    <w:nsid w:val="1E9272D6"/>
    <w:multiLevelType w:val="multilevel"/>
    <w:tmpl w:val="5E74F8EC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tabs>
          <w:tab w:val="num" w:pos="1620"/>
        </w:tabs>
        <w:ind w:left="972" w:hanging="263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2160"/>
        </w:tabs>
        <w:ind w:left="1224" w:firstLine="2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firstLine="43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firstLine="100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firstLine="122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firstLine="143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firstLine="201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firstLine="2161"/>
      </w:pPr>
      <w:rPr>
        <w:rFonts w:hint="default"/>
      </w:rPr>
    </w:lvl>
  </w:abstractNum>
  <w:abstractNum w:abstractNumId="11">
    <w:nsid w:val="25612C71"/>
    <w:multiLevelType w:val="hybridMultilevel"/>
    <w:tmpl w:val="38C2F7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818D6"/>
    <w:multiLevelType w:val="hybridMultilevel"/>
    <w:tmpl w:val="BE541230"/>
    <w:lvl w:ilvl="0" w:tplc="4C642E44">
      <w:start w:val="1"/>
      <w:numFmt w:val="bullet"/>
      <w:pStyle w:val="BulletStep"/>
      <w:lvlText w:val=""/>
      <w:lvlJc w:val="left"/>
      <w:pPr>
        <w:tabs>
          <w:tab w:val="num" w:pos="0"/>
        </w:tabs>
        <w:ind w:left="0" w:firstLine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C39E3276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hint="default"/>
      </w:rPr>
    </w:lvl>
    <w:lvl w:ilvl="5" w:tplc="1FEC085C">
      <w:start w:val="1"/>
      <w:numFmt w:val="lowerLetter"/>
      <w:lvlText w:val="%6)"/>
      <w:lvlJc w:val="left"/>
      <w:pPr>
        <w:tabs>
          <w:tab w:val="num" w:pos="4396"/>
        </w:tabs>
        <w:ind w:left="4396" w:hanging="72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3">
    <w:nsid w:val="299A38DF"/>
    <w:multiLevelType w:val="multilevel"/>
    <w:tmpl w:val="40BCD8D2"/>
    <w:name w:val="bullet2"/>
    <w:styleLink w:val="StyleBulleted"/>
    <w:lvl w:ilvl="0">
      <w:start w:val="1"/>
      <w:numFmt w:val="bullet"/>
      <w:lvlText w:val="-"/>
      <w:lvlJc w:val="left"/>
      <w:pPr>
        <w:tabs>
          <w:tab w:val="num" w:pos="369"/>
        </w:tabs>
        <w:ind w:left="2160" w:hanging="720"/>
      </w:pPr>
      <w:rPr>
        <w:rFonts w:ascii="Arial" w:hAnsi="Arial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4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>
    <w:nsid w:val="30346B2C"/>
    <w:multiLevelType w:val="hybridMultilevel"/>
    <w:tmpl w:val="2284ADDE"/>
    <w:name w:val="Head922222222222222222222222222222222222222222222222"/>
    <w:lvl w:ilvl="0" w:tplc="FFFFFFFF">
      <w:start w:val="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6">
    <w:nsid w:val="33701B5F"/>
    <w:multiLevelType w:val="multilevel"/>
    <w:tmpl w:val="DFF66292"/>
    <w:styleLink w:val="1ai1"/>
    <w:lvl w:ilvl="0">
      <w:start w:val="1"/>
      <w:numFmt w:val="bullet"/>
      <w:lvlText w:val="-"/>
      <w:lvlJc w:val="left"/>
      <w:pPr>
        <w:tabs>
          <w:tab w:val="num" w:pos="-342"/>
        </w:tabs>
        <w:ind w:left="407" w:hanging="182"/>
      </w:pPr>
      <w:rPr>
        <w:rFonts w:ascii="Arial" w:hAnsi="Arial"/>
        <w:color w:val="000000"/>
        <w:sz w:val="18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6EF29C6"/>
    <w:multiLevelType w:val="hybridMultilevel"/>
    <w:tmpl w:val="94DC53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5178F"/>
    <w:multiLevelType w:val="hybridMultilevel"/>
    <w:tmpl w:val="F9D2A0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E40A2"/>
    <w:multiLevelType w:val="multilevel"/>
    <w:tmpl w:val="76FC42AA"/>
    <w:name w:val="Head92222222222"/>
    <w:styleLink w:val="StyleBulleted1"/>
    <w:lvl w:ilvl="0">
      <w:start w:val="1"/>
      <w:numFmt w:val="decimal"/>
      <w:pStyle w:val="Appendix"/>
      <w:lvlText w:val="Appendix 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41C974AB"/>
    <w:multiLevelType w:val="hybridMultilevel"/>
    <w:tmpl w:val="EE4C7216"/>
    <w:lvl w:ilvl="0" w:tplc="552E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C305A0"/>
    <w:multiLevelType w:val="multilevel"/>
    <w:tmpl w:val="0409001D"/>
    <w:name w:val="Head92222222222222222"/>
    <w:styleLink w:val="StyleNumberedArial11pt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9E4034E"/>
    <w:multiLevelType w:val="hybridMultilevel"/>
    <w:tmpl w:val="00BED0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BF2E9F"/>
    <w:multiLevelType w:val="hybridMultilevel"/>
    <w:tmpl w:val="E59E9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935A3"/>
    <w:multiLevelType w:val="hybridMultilevel"/>
    <w:tmpl w:val="400A10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4F6EE0"/>
    <w:multiLevelType w:val="hybridMultilevel"/>
    <w:tmpl w:val="5C9EB4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F45E0"/>
    <w:multiLevelType w:val="multilevel"/>
    <w:tmpl w:val="E2DA5760"/>
    <w:name w:val="Head9222222222222222222222222"/>
    <w:styleLink w:val="StyleNumberedArial11pt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9F7692"/>
    <w:multiLevelType w:val="hybridMultilevel"/>
    <w:tmpl w:val="B824F6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B410C4"/>
    <w:multiLevelType w:val="hybridMultilevel"/>
    <w:tmpl w:val="AF6EA9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C5248E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BFE4760"/>
    <w:multiLevelType w:val="multilevel"/>
    <w:tmpl w:val="0409001D"/>
    <w:name w:val="Head9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6DEF3948"/>
    <w:multiLevelType w:val="multilevel"/>
    <w:tmpl w:val="E35243E8"/>
    <w:lvl w:ilvl="0">
      <w:start w:val="1"/>
      <w:numFmt w:val="decimal"/>
      <w:lvlText w:val="%1"/>
      <w:lvlJc w:val="left"/>
      <w:pPr>
        <w:tabs>
          <w:tab w:val="num" w:pos="425"/>
        </w:tabs>
        <w:ind w:left="397" w:hanging="397"/>
      </w:pPr>
      <w:rPr>
        <w:rFonts w:ascii="Arial" w:hAnsi="Arial" w:cs="Times New Roman" w:hint="default"/>
        <w:b/>
        <w:i w:val="0"/>
        <w:sz w:val="28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sz w:val="24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7321023B"/>
    <w:multiLevelType w:val="hybridMultilevel"/>
    <w:tmpl w:val="BCACAE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D5BEB"/>
    <w:multiLevelType w:val="hybridMultilevel"/>
    <w:tmpl w:val="3FCAB9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EC7121"/>
    <w:multiLevelType w:val="hybridMultilevel"/>
    <w:tmpl w:val="9AD45C5C"/>
    <w:name w:val="Head922222222222222222222222222222222222222222222222222222222222222"/>
    <w:styleLink w:val="RegLevel1Bullet1"/>
    <w:lvl w:ilvl="0" w:tplc="FFFFFFFF">
      <w:start w:val="1"/>
      <w:numFmt w:val="bullet"/>
      <w:pStyle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2A0140"/>
    <w:multiLevelType w:val="hybridMultilevel"/>
    <w:tmpl w:val="EC4479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BD6278"/>
    <w:multiLevelType w:val="hybridMultilevel"/>
    <w:tmpl w:val="EDC2BBB2"/>
    <w:name w:val="Head9222222222222222222222222222222222222222222222222222222"/>
    <w:styleLink w:val="1111111"/>
    <w:lvl w:ilvl="0" w:tplc="FFFFFFFF">
      <w:start w:val="1"/>
      <w:numFmt w:val="bullet"/>
      <w:pStyle w:val="RegBullet"/>
      <w:lvlText w:val="-"/>
      <w:lvlJc w:val="left"/>
      <w:pPr>
        <w:tabs>
          <w:tab w:val="num" w:pos="720"/>
        </w:tabs>
        <w:ind w:left="2160" w:hanging="1990"/>
      </w:pPr>
      <w:rPr>
        <w:rFonts w:ascii="Arial" w:hAnsi="Arial" w:hint="default"/>
        <w:b w:val="0"/>
        <w:i w:val="0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F53DE5"/>
    <w:multiLevelType w:val="hybridMultilevel"/>
    <w:tmpl w:val="73BC5A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0"/>
  </w:num>
  <w:num w:numId="5">
    <w:abstractNumId w:val="21"/>
  </w:num>
  <w:num w:numId="6">
    <w:abstractNumId w:val="12"/>
  </w:num>
  <w:num w:numId="7">
    <w:abstractNumId w:val="19"/>
  </w:num>
  <w:num w:numId="8">
    <w:abstractNumId w:val="26"/>
  </w:num>
  <w:num w:numId="9">
    <w:abstractNumId w:val="34"/>
  </w:num>
  <w:num w:numId="10">
    <w:abstractNumId w:val="13"/>
  </w:num>
  <w:num w:numId="11">
    <w:abstractNumId w:val="8"/>
  </w:num>
  <w:num w:numId="12">
    <w:abstractNumId w:val="16"/>
  </w:num>
  <w:num w:numId="13">
    <w:abstractNumId w:val="36"/>
  </w:num>
  <w:num w:numId="14">
    <w:abstractNumId w:val="0"/>
  </w:num>
  <w:num w:numId="15">
    <w:abstractNumId w:val="30"/>
  </w:num>
  <w:num w:numId="16">
    <w:abstractNumId w:val="1"/>
  </w:num>
  <w:num w:numId="17">
    <w:abstractNumId w:val="15"/>
  </w:num>
  <w:num w:numId="18">
    <w:abstractNumId w:val="6"/>
  </w:num>
  <w:num w:numId="19">
    <w:abstractNumId w:val="2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3"/>
  </w:num>
  <w:num w:numId="24">
    <w:abstractNumId w:val="35"/>
  </w:num>
  <w:num w:numId="25">
    <w:abstractNumId w:val="37"/>
  </w:num>
  <w:num w:numId="26">
    <w:abstractNumId w:val="25"/>
  </w:num>
  <w:num w:numId="27">
    <w:abstractNumId w:val="5"/>
  </w:num>
  <w:num w:numId="28">
    <w:abstractNumId w:val="24"/>
  </w:num>
  <w:num w:numId="29">
    <w:abstractNumId w:val="22"/>
  </w:num>
  <w:num w:numId="30">
    <w:abstractNumId w:val="27"/>
  </w:num>
  <w:num w:numId="31">
    <w:abstractNumId w:val="28"/>
  </w:num>
  <w:num w:numId="32">
    <w:abstractNumId w:val="4"/>
  </w:num>
  <w:num w:numId="33">
    <w:abstractNumId w:val="31"/>
  </w:num>
  <w:num w:numId="34">
    <w:abstractNumId w:val="32"/>
  </w:num>
  <w:num w:numId="35">
    <w:abstractNumId w:val="18"/>
  </w:num>
  <w:num w:numId="36">
    <w:abstractNumId w:val="7"/>
  </w:num>
  <w:num w:numId="37">
    <w:abstractNumId w:val="17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207"/>
    <w:rsid w:val="00014C14"/>
    <w:rsid w:val="00087FD4"/>
    <w:rsid w:val="000F3CC2"/>
    <w:rsid w:val="001167F7"/>
    <w:rsid w:val="00123EDA"/>
    <w:rsid w:val="00154BF2"/>
    <w:rsid w:val="002564D4"/>
    <w:rsid w:val="002E1520"/>
    <w:rsid w:val="00305F3B"/>
    <w:rsid w:val="00411CF6"/>
    <w:rsid w:val="004A0C32"/>
    <w:rsid w:val="004B7B36"/>
    <w:rsid w:val="004F76B6"/>
    <w:rsid w:val="00516794"/>
    <w:rsid w:val="005263D5"/>
    <w:rsid w:val="00582B91"/>
    <w:rsid w:val="005D7BB3"/>
    <w:rsid w:val="006339BE"/>
    <w:rsid w:val="0064480A"/>
    <w:rsid w:val="0066498B"/>
    <w:rsid w:val="00685AC7"/>
    <w:rsid w:val="006902B7"/>
    <w:rsid w:val="006A1618"/>
    <w:rsid w:val="00760BED"/>
    <w:rsid w:val="00786166"/>
    <w:rsid w:val="007A1FF9"/>
    <w:rsid w:val="007C5500"/>
    <w:rsid w:val="00874763"/>
    <w:rsid w:val="00952561"/>
    <w:rsid w:val="00984EDA"/>
    <w:rsid w:val="00987E32"/>
    <w:rsid w:val="009C12D8"/>
    <w:rsid w:val="009C48CD"/>
    <w:rsid w:val="009D5AC8"/>
    <w:rsid w:val="00A0317E"/>
    <w:rsid w:val="00A1235F"/>
    <w:rsid w:val="00A23C53"/>
    <w:rsid w:val="00A74509"/>
    <w:rsid w:val="00A756E4"/>
    <w:rsid w:val="00AD3956"/>
    <w:rsid w:val="00B1118F"/>
    <w:rsid w:val="00B13AE3"/>
    <w:rsid w:val="00B3155B"/>
    <w:rsid w:val="00B50282"/>
    <w:rsid w:val="00B71EC5"/>
    <w:rsid w:val="00B76BFA"/>
    <w:rsid w:val="00BB4624"/>
    <w:rsid w:val="00C014C4"/>
    <w:rsid w:val="00C200B4"/>
    <w:rsid w:val="00C24952"/>
    <w:rsid w:val="00C313AA"/>
    <w:rsid w:val="00C57A93"/>
    <w:rsid w:val="00C63343"/>
    <w:rsid w:val="00C82219"/>
    <w:rsid w:val="00C83820"/>
    <w:rsid w:val="00C87A41"/>
    <w:rsid w:val="00CA3261"/>
    <w:rsid w:val="00CC0E6D"/>
    <w:rsid w:val="00CE7207"/>
    <w:rsid w:val="00CF407C"/>
    <w:rsid w:val="00D138E4"/>
    <w:rsid w:val="00D555DC"/>
    <w:rsid w:val="00D66325"/>
    <w:rsid w:val="00DA19B0"/>
    <w:rsid w:val="00E21641"/>
    <w:rsid w:val="00E3313E"/>
    <w:rsid w:val="00E612ED"/>
    <w:rsid w:val="00E86078"/>
    <w:rsid w:val="00EB57E4"/>
    <w:rsid w:val="00EC59CB"/>
    <w:rsid w:val="00F979A4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D66325"/>
    <w:pPr>
      <w:keepNext/>
      <w:tabs>
        <w:tab w:val="left" w:pos="360"/>
      </w:tabs>
      <w:spacing w:before="240" w:after="60"/>
      <w:jc w:val="both"/>
      <w:outlineLvl w:val="1"/>
    </w:pPr>
    <w:rPr>
      <w:rFonts w:ascii="Arial Mäori" w:hAnsi="Arial Mäori"/>
      <w:b/>
      <w:color w:val="98363C"/>
      <w:sz w:val="24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A0317E"/>
    <w:rPr>
      <w:rFonts w:ascii="Arial" w:hAnsi="Arial"/>
      <w:b/>
      <w:color w:val="98363C"/>
      <w:sz w:val="26"/>
      <w:szCs w:val="2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7511"/>
    <w:pPr>
      <w:spacing w:before="120" w:after="120"/>
    </w:pPr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autoRedefine/>
    <w:qFormat/>
    <w:rsid w:val="009F584A"/>
    <w:pPr>
      <w:keepNext/>
      <w:pBdr>
        <w:bottom w:val="single" w:sz="24" w:space="1" w:color="98363C"/>
      </w:pBdr>
      <w:spacing w:after="240"/>
      <w:outlineLvl w:val="0"/>
    </w:pPr>
    <w:rPr>
      <w:rFonts w:ascii="Georgia" w:hAnsi="Georgia"/>
      <w:b/>
      <w:color w:val="98363C"/>
      <w:kern w:val="32"/>
      <w:sz w:val="36"/>
      <w:szCs w:val="32"/>
    </w:rPr>
  </w:style>
  <w:style w:type="paragraph" w:styleId="Heading2">
    <w:name w:val="heading 2"/>
    <w:basedOn w:val="Normal"/>
    <w:next w:val="Normal"/>
    <w:autoRedefine/>
    <w:qFormat/>
    <w:rsid w:val="00D66325"/>
    <w:pPr>
      <w:keepNext/>
      <w:tabs>
        <w:tab w:val="left" w:pos="360"/>
      </w:tabs>
      <w:spacing w:before="240" w:after="60"/>
      <w:jc w:val="both"/>
      <w:outlineLvl w:val="1"/>
    </w:pPr>
    <w:rPr>
      <w:rFonts w:ascii="Arial Mäori" w:hAnsi="Arial Mäori"/>
      <w:b/>
      <w:color w:val="98363C"/>
      <w:sz w:val="24"/>
    </w:rPr>
  </w:style>
  <w:style w:type="paragraph" w:styleId="Heading3">
    <w:name w:val="heading 3"/>
    <w:basedOn w:val="Normal"/>
    <w:next w:val="Normal"/>
    <w:link w:val="Heading3Char"/>
    <w:qFormat/>
    <w:rsid w:val="009F584A"/>
    <w:pPr>
      <w:keepNext/>
      <w:spacing w:before="240"/>
      <w:outlineLvl w:val="2"/>
    </w:pPr>
    <w:rPr>
      <w:b/>
      <w:color w:val="98363C"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EC59CB"/>
    <w:pPr>
      <w:tabs>
        <w:tab w:val="left" w:pos="360"/>
        <w:tab w:val="num" w:pos="964"/>
        <w:tab w:val="num" w:pos="3240"/>
      </w:tabs>
      <w:spacing w:before="60" w:after="60"/>
      <w:ind w:left="964" w:hanging="964"/>
      <w:jc w:val="both"/>
      <w:outlineLvl w:val="3"/>
    </w:pPr>
    <w:rPr>
      <w:bCs/>
      <w:iCs/>
      <w:noProof/>
      <w:color w:val="auto"/>
      <w:kern w:val="28"/>
      <w:sz w:val="22"/>
      <w:szCs w:val="28"/>
      <w:lang w:val="en-GB"/>
    </w:rPr>
  </w:style>
  <w:style w:type="paragraph" w:styleId="Heading5">
    <w:name w:val="heading 5"/>
    <w:basedOn w:val="Heading4"/>
    <w:next w:val="Normal"/>
    <w:link w:val="Heading5Char"/>
    <w:qFormat/>
    <w:rsid w:val="00EC59CB"/>
    <w:pPr>
      <w:tabs>
        <w:tab w:val="clear" w:pos="964"/>
        <w:tab w:val="clear" w:pos="3240"/>
        <w:tab w:val="num" w:pos="1008"/>
        <w:tab w:val="num" w:pos="3960"/>
      </w:tabs>
      <w:ind w:left="1008" w:hanging="1008"/>
      <w:outlineLvl w:val="4"/>
    </w:pPr>
    <w:rPr>
      <w:bCs w:val="0"/>
      <w:i/>
      <w:iCs w:val="0"/>
      <w:szCs w:val="26"/>
    </w:rPr>
  </w:style>
  <w:style w:type="paragraph" w:styleId="Heading6">
    <w:name w:val="heading 6"/>
    <w:basedOn w:val="Heading5"/>
    <w:next w:val="Normal"/>
    <w:link w:val="Heading6Char"/>
    <w:qFormat/>
    <w:rsid w:val="00EC59CB"/>
    <w:pPr>
      <w:tabs>
        <w:tab w:val="clear" w:pos="1008"/>
        <w:tab w:val="clear" w:pos="3960"/>
        <w:tab w:val="num" w:pos="1152"/>
        <w:tab w:val="num" w:pos="4680"/>
      </w:tabs>
      <w:ind w:left="1152" w:hanging="1152"/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link w:val="Heading7Char"/>
    <w:qFormat/>
    <w:rsid w:val="00EC59CB"/>
    <w:pPr>
      <w:tabs>
        <w:tab w:val="clear" w:pos="1152"/>
        <w:tab w:val="clear" w:pos="4680"/>
        <w:tab w:val="num" w:pos="1296"/>
        <w:tab w:val="num" w:pos="5760"/>
      </w:tabs>
      <w:ind w:left="1296" w:hanging="1296"/>
      <w:outlineLvl w:val="6"/>
    </w:pPr>
    <w:rPr>
      <w:szCs w:val="24"/>
    </w:rPr>
  </w:style>
  <w:style w:type="paragraph" w:styleId="Heading8">
    <w:name w:val="heading 8"/>
    <w:basedOn w:val="Heading7"/>
    <w:next w:val="Normal"/>
    <w:link w:val="Heading8Char"/>
    <w:qFormat/>
    <w:rsid w:val="00EC59CB"/>
    <w:pPr>
      <w:tabs>
        <w:tab w:val="clear" w:pos="1296"/>
        <w:tab w:val="clear" w:pos="5760"/>
        <w:tab w:val="num" w:pos="1440"/>
        <w:tab w:val="num" w:pos="6480"/>
      </w:tabs>
      <w:ind w:left="1440" w:hanging="1440"/>
      <w:outlineLvl w:val="7"/>
    </w:pPr>
    <w:rPr>
      <w:iCs/>
    </w:rPr>
  </w:style>
  <w:style w:type="paragraph" w:styleId="Heading9">
    <w:name w:val="heading 9"/>
    <w:basedOn w:val="Heading8"/>
    <w:next w:val="Normal"/>
    <w:link w:val="Heading9Char"/>
    <w:qFormat/>
    <w:rsid w:val="00EC59CB"/>
    <w:pPr>
      <w:tabs>
        <w:tab w:val="clear" w:pos="1440"/>
        <w:tab w:val="clear" w:pos="6480"/>
        <w:tab w:val="num" w:pos="1584"/>
        <w:tab w:val="num" w:pos="7200"/>
      </w:tabs>
      <w:ind w:left="1584" w:hanging="1584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rsid w:val="009F173E"/>
    <w:pPr>
      <w:numPr>
        <w:numId w:val="1"/>
      </w:numPr>
    </w:pPr>
  </w:style>
  <w:style w:type="paragraph" w:styleId="Header">
    <w:name w:val="header"/>
    <w:basedOn w:val="Normal"/>
    <w:rsid w:val="002564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B7511"/>
    <w:pPr>
      <w:tabs>
        <w:tab w:val="center" w:pos="4320"/>
        <w:tab w:val="right" w:pos="8640"/>
      </w:tabs>
    </w:pPr>
  </w:style>
  <w:style w:type="paragraph" w:customStyle="1" w:styleId="Introparagraph">
    <w:name w:val="Intro paragraph"/>
    <w:basedOn w:val="Normal"/>
    <w:rsid w:val="000B7511"/>
    <w:rPr>
      <w:b/>
    </w:rPr>
  </w:style>
  <w:style w:type="paragraph" w:customStyle="1" w:styleId="Bodycopy">
    <w:name w:val="Body copy"/>
    <w:basedOn w:val="Normal"/>
    <w:rsid w:val="000B7511"/>
  </w:style>
  <w:style w:type="paragraph" w:styleId="CommentText">
    <w:name w:val="annotation text"/>
    <w:basedOn w:val="Normal"/>
    <w:link w:val="CommentTextChar"/>
    <w:uiPriority w:val="99"/>
    <w:unhideWhenUsed/>
    <w:rsid w:val="00123EDA"/>
    <w:pPr>
      <w:spacing w:after="0"/>
    </w:pPr>
    <w:rPr>
      <w:rFonts w:ascii="Arial Mäori" w:eastAsia="Calibri" w:hAnsi="Arial Mäori"/>
      <w:sz w:val="20"/>
      <w:szCs w:val="20"/>
      <w:lang w:val="en-NZ"/>
    </w:rPr>
  </w:style>
  <w:style w:type="character" w:customStyle="1" w:styleId="CommentTextChar">
    <w:name w:val="Comment Text Char"/>
    <w:link w:val="CommentText"/>
    <w:uiPriority w:val="99"/>
    <w:rsid w:val="00123EDA"/>
    <w:rPr>
      <w:rFonts w:ascii="Arial Mäori" w:eastAsia="Calibri" w:hAnsi="Arial Mäori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123EDA"/>
    <w:pPr>
      <w:spacing w:before="0" w:after="0"/>
      <w:ind w:left="720"/>
    </w:pPr>
    <w:rPr>
      <w:szCs w:val="22"/>
      <w:lang w:val="en-NZ"/>
    </w:rPr>
  </w:style>
  <w:style w:type="character" w:customStyle="1" w:styleId="BodyTextIndentChar">
    <w:name w:val="Body Text Indent Char"/>
    <w:link w:val="BodyTextIndent"/>
    <w:rsid w:val="00123EDA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23EDA"/>
    <w:pPr>
      <w:spacing w:after="0"/>
      <w:ind w:left="720"/>
      <w:contextualSpacing/>
    </w:pPr>
    <w:rPr>
      <w:rFonts w:ascii="Arial Mäori" w:eastAsia="Calibri" w:hAnsi="Arial Mäori"/>
      <w:szCs w:val="22"/>
      <w:lang w:val="en-NZ"/>
    </w:rPr>
  </w:style>
  <w:style w:type="character" w:styleId="CommentReference">
    <w:name w:val="annotation reference"/>
    <w:uiPriority w:val="99"/>
    <w:unhideWhenUsed/>
    <w:rsid w:val="00123EDA"/>
    <w:rPr>
      <w:sz w:val="16"/>
      <w:szCs w:val="16"/>
    </w:rPr>
  </w:style>
  <w:style w:type="paragraph" w:styleId="BalloonText">
    <w:name w:val="Balloon Text"/>
    <w:basedOn w:val="Normal"/>
    <w:link w:val="BalloonTextChar"/>
    <w:rsid w:val="00123ED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3EDA"/>
    <w:rPr>
      <w:rFonts w:ascii="Tahoma" w:hAnsi="Tahoma" w:cs="Tahoma"/>
      <w:sz w:val="16"/>
      <w:szCs w:val="16"/>
      <w:lang w:val="en-AU" w:eastAsia="en-US"/>
    </w:rPr>
  </w:style>
  <w:style w:type="character" w:customStyle="1" w:styleId="Heading4Char">
    <w:name w:val="Heading 4 Char"/>
    <w:link w:val="Heading4"/>
    <w:rsid w:val="00EC59CB"/>
    <w:rPr>
      <w:rFonts w:ascii="Arial" w:hAnsi="Arial"/>
      <w:b/>
      <w:bCs/>
      <w:iCs/>
      <w:noProof/>
      <w:kern w:val="28"/>
      <w:sz w:val="22"/>
      <w:szCs w:val="28"/>
      <w:lang w:val="en-GB" w:eastAsia="en-US"/>
    </w:rPr>
  </w:style>
  <w:style w:type="character" w:customStyle="1" w:styleId="Heading5Char">
    <w:name w:val="Heading 5 Char"/>
    <w:link w:val="Heading5"/>
    <w:rsid w:val="00EC59CB"/>
    <w:rPr>
      <w:rFonts w:ascii="Arial" w:hAnsi="Arial"/>
      <w:b/>
      <w:i/>
      <w:noProof/>
      <w:kern w:val="28"/>
      <w:sz w:val="22"/>
      <w:szCs w:val="26"/>
      <w:lang w:val="en-GB" w:eastAsia="en-US"/>
    </w:rPr>
  </w:style>
  <w:style w:type="character" w:customStyle="1" w:styleId="Heading6Char">
    <w:name w:val="Heading 6 Char"/>
    <w:link w:val="Heading6"/>
    <w:rsid w:val="00EC59CB"/>
    <w:rPr>
      <w:rFonts w:ascii="Arial" w:hAnsi="Arial"/>
      <w:b/>
      <w:bCs/>
      <w:i/>
      <w:noProof/>
      <w:kern w:val="28"/>
      <w:sz w:val="22"/>
      <w:szCs w:val="22"/>
      <w:lang w:val="en-GB" w:eastAsia="en-US"/>
    </w:rPr>
  </w:style>
  <w:style w:type="character" w:customStyle="1" w:styleId="Heading7Char">
    <w:name w:val="Heading 7 Char"/>
    <w:link w:val="Heading7"/>
    <w:rsid w:val="00EC59CB"/>
    <w:rPr>
      <w:rFonts w:ascii="Arial" w:hAnsi="Arial"/>
      <w:b/>
      <w:bCs/>
      <w:i/>
      <w:noProof/>
      <w:kern w:val="28"/>
      <w:sz w:val="22"/>
      <w:szCs w:val="24"/>
      <w:lang w:val="en-GB" w:eastAsia="en-US"/>
    </w:rPr>
  </w:style>
  <w:style w:type="character" w:customStyle="1" w:styleId="Heading8Char">
    <w:name w:val="Heading 8 Char"/>
    <w:link w:val="Heading8"/>
    <w:rsid w:val="00EC59CB"/>
    <w:rPr>
      <w:rFonts w:ascii="Arial" w:hAnsi="Arial"/>
      <w:b/>
      <w:bCs/>
      <w:i/>
      <w:iCs/>
      <w:noProof/>
      <w:kern w:val="28"/>
      <w:sz w:val="22"/>
      <w:szCs w:val="24"/>
      <w:lang w:val="en-GB" w:eastAsia="en-US"/>
    </w:rPr>
  </w:style>
  <w:style w:type="character" w:customStyle="1" w:styleId="Heading9Char">
    <w:name w:val="Heading 9 Char"/>
    <w:link w:val="Heading9"/>
    <w:rsid w:val="00EC59CB"/>
    <w:rPr>
      <w:rFonts w:ascii="Arial" w:hAnsi="Arial"/>
      <w:b/>
      <w:bCs/>
      <w:i/>
      <w:iCs/>
      <w:noProof/>
      <w:kern w:val="28"/>
      <w:sz w:val="22"/>
      <w:szCs w:val="22"/>
      <w:lang w:val="en-GB" w:eastAsia="en-US"/>
    </w:rPr>
  </w:style>
  <w:style w:type="numbering" w:customStyle="1" w:styleId="bulletlist1">
    <w:name w:val="bullet list1"/>
    <w:basedOn w:val="NoList"/>
    <w:rsid w:val="00EC59CB"/>
  </w:style>
  <w:style w:type="numbering" w:customStyle="1" w:styleId="NoList1">
    <w:name w:val="No List1"/>
    <w:next w:val="NoList"/>
    <w:semiHidden/>
    <w:rsid w:val="00EC59CB"/>
  </w:style>
  <w:style w:type="table" w:styleId="TableGrid">
    <w:name w:val="Table Grid"/>
    <w:aliases w:val="7 Table"/>
    <w:basedOn w:val="TableNormal"/>
    <w:rsid w:val="00EC5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rsid w:val="00EC59CB"/>
    <w:pPr>
      <w:tabs>
        <w:tab w:val="left" w:pos="480"/>
        <w:tab w:val="right" w:leader="dot" w:pos="8630"/>
      </w:tabs>
      <w:spacing w:after="60"/>
    </w:pPr>
    <w:rPr>
      <w:rFonts w:cs="Arial"/>
      <w:sz w:val="23"/>
      <w:szCs w:val="23"/>
      <w:lang w:val="en-NZ"/>
    </w:rPr>
  </w:style>
  <w:style w:type="character" w:styleId="Hyperlink">
    <w:name w:val="Hyperlink"/>
    <w:rsid w:val="00EC59CB"/>
    <w:rPr>
      <w:color w:val="0000FF"/>
      <w:u w:val="single"/>
    </w:rPr>
  </w:style>
  <w:style w:type="paragraph" w:styleId="TOC2">
    <w:name w:val="toc 2"/>
    <w:basedOn w:val="Normal"/>
    <w:next w:val="Normal"/>
    <w:rsid w:val="00EC59CB"/>
    <w:pPr>
      <w:tabs>
        <w:tab w:val="left" w:pos="960"/>
        <w:tab w:val="right" w:leader="dot" w:pos="8630"/>
      </w:tabs>
      <w:spacing w:before="0" w:after="60"/>
      <w:ind w:left="232"/>
    </w:pPr>
    <w:rPr>
      <w:rFonts w:cs="Arial"/>
      <w:sz w:val="23"/>
      <w:szCs w:val="23"/>
      <w:lang w:val="en-NZ"/>
    </w:rPr>
  </w:style>
  <w:style w:type="numbering" w:customStyle="1" w:styleId="CurrentList1">
    <w:name w:val="Current List1"/>
    <w:rsid w:val="00EC59CB"/>
    <w:pPr>
      <w:numPr>
        <w:numId w:val="4"/>
      </w:numPr>
    </w:pPr>
  </w:style>
  <w:style w:type="numbering" w:customStyle="1" w:styleId="Style2">
    <w:name w:val="Style2"/>
    <w:basedOn w:val="NoList"/>
    <w:rsid w:val="00EC59CB"/>
  </w:style>
  <w:style w:type="paragraph" w:customStyle="1" w:styleId="TableText">
    <w:name w:val="TableText"/>
    <w:rsid w:val="00EC59CB"/>
    <w:pPr>
      <w:widowControl w:val="0"/>
    </w:pPr>
    <w:rPr>
      <w:rFonts w:ascii="Garamond" w:hAnsi="Garamond" w:cs="Arial"/>
      <w:sz w:val="23"/>
      <w:szCs w:val="23"/>
      <w:lang w:eastAsia="en-US"/>
    </w:rPr>
  </w:style>
  <w:style w:type="paragraph" w:customStyle="1" w:styleId="BulletStep">
    <w:name w:val="BulletStep"/>
    <w:basedOn w:val="Normal"/>
    <w:rsid w:val="00EC59CB"/>
    <w:pPr>
      <w:numPr>
        <w:numId w:val="6"/>
      </w:numPr>
      <w:spacing w:before="0" w:after="0"/>
      <w:ind w:left="1004" w:hanging="284"/>
    </w:pPr>
    <w:rPr>
      <w:lang w:val="en-NZ"/>
    </w:rPr>
  </w:style>
  <w:style w:type="paragraph" w:styleId="BodyText">
    <w:name w:val="Body Text"/>
    <w:basedOn w:val="Normal"/>
    <w:link w:val="BodyTextChar"/>
    <w:rsid w:val="00EC59CB"/>
    <w:pPr>
      <w:spacing w:before="0" w:after="0"/>
    </w:pPr>
    <w:rPr>
      <w:szCs w:val="22"/>
      <w:lang w:val="en-NZ" w:eastAsia="x-none"/>
    </w:rPr>
  </w:style>
  <w:style w:type="character" w:customStyle="1" w:styleId="BodyTextChar">
    <w:name w:val="Body Text Char"/>
    <w:link w:val="BodyText"/>
    <w:rsid w:val="00EC59CB"/>
    <w:rPr>
      <w:rFonts w:ascii="Arial" w:hAnsi="Arial"/>
      <w:sz w:val="22"/>
      <w:szCs w:val="22"/>
      <w:lang w:eastAsia="x-none"/>
    </w:rPr>
  </w:style>
  <w:style w:type="paragraph" w:styleId="Title">
    <w:name w:val="Title"/>
    <w:basedOn w:val="Normal"/>
    <w:link w:val="TitleChar"/>
    <w:qFormat/>
    <w:rsid w:val="00EC59CB"/>
    <w:pPr>
      <w:spacing w:before="240" w:after="60"/>
      <w:jc w:val="center"/>
      <w:outlineLvl w:val="0"/>
    </w:pPr>
    <w:rPr>
      <w:rFonts w:cs="Arial"/>
      <w:bCs/>
      <w:kern w:val="28"/>
      <w:sz w:val="32"/>
      <w:szCs w:val="32"/>
      <w:lang w:val="en-NZ"/>
    </w:rPr>
  </w:style>
  <w:style w:type="character" w:customStyle="1" w:styleId="TitleChar">
    <w:name w:val="Title Char"/>
    <w:link w:val="Title"/>
    <w:rsid w:val="00EC59CB"/>
    <w:rPr>
      <w:rFonts w:ascii="Arial" w:hAnsi="Arial" w:cs="Arial"/>
      <w:bCs/>
      <w:kern w:val="28"/>
      <w:sz w:val="32"/>
      <w:szCs w:val="32"/>
      <w:lang w:eastAsia="en-US"/>
    </w:rPr>
  </w:style>
  <w:style w:type="paragraph" w:customStyle="1" w:styleId="Appendix">
    <w:name w:val="Appendix"/>
    <w:basedOn w:val="Header"/>
    <w:next w:val="BodyTextIndent"/>
    <w:rsid w:val="00EC59CB"/>
    <w:pPr>
      <w:numPr>
        <w:numId w:val="7"/>
      </w:numPr>
      <w:tabs>
        <w:tab w:val="clear" w:pos="4153"/>
        <w:tab w:val="clear" w:pos="8306"/>
      </w:tabs>
      <w:spacing w:before="0" w:after="0"/>
      <w:ind w:left="567" w:hanging="567"/>
    </w:pPr>
    <w:rPr>
      <w:b/>
      <w:lang w:val="en-NZ"/>
    </w:rPr>
  </w:style>
  <w:style w:type="numbering" w:customStyle="1" w:styleId="StyleNumberedArial11pt">
    <w:name w:val="Style Numbered Arial 11 pt"/>
    <w:basedOn w:val="NoList"/>
    <w:rsid w:val="00EC59CB"/>
    <w:pPr>
      <w:numPr>
        <w:numId w:val="8"/>
      </w:numPr>
    </w:pPr>
  </w:style>
  <w:style w:type="paragraph" w:customStyle="1" w:styleId="bullet">
    <w:name w:val="bullet"/>
    <w:basedOn w:val="Normal"/>
    <w:rsid w:val="00EC59CB"/>
    <w:pPr>
      <w:numPr>
        <w:numId w:val="9"/>
      </w:numPr>
      <w:spacing w:before="0" w:after="0"/>
    </w:pPr>
    <w:rPr>
      <w:lang w:val="en-NZ"/>
    </w:rPr>
  </w:style>
  <w:style w:type="numbering" w:customStyle="1" w:styleId="StyleBulleted">
    <w:name w:val="Style Bulleted"/>
    <w:rsid w:val="00EC59CB"/>
    <w:pPr>
      <w:numPr>
        <w:numId w:val="10"/>
      </w:numPr>
    </w:pPr>
  </w:style>
  <w:style w:type="paragraph" w:customStyle="1" w:styleId="HangIndent1">
    <w:name w:val="Hang Indent 1"/>
    <w:basedOn w:val="Normal"/>
    <w:rsid w:val="00EC59CB"/>
    <w:pPr>
      <w:spacing w:before="0" w:after="0"/>
    </w:pPr>
    <w:rPr>
      <w:lang w:val="en-NZ"/>
    </w:rPr>
  </w:style>
  <w:style w:type="character" w:styleId="PageNumber">
    <w:name w:val="page number"/>
    <w:basedOn w:val="DefaultParagraphFont"/>
    <w:rsid w:val="00EC59CB"/>
  </w:style>
  <w:style w:type="paragraph" w:customStyle="1" w:styleId="Bullets">
    <w:name w:val="Bullets"/>
    <w:basedOn w:val="Normal"/>
    <w:rsid w:val="00EC59CB"/>
    <w:pPr>
      <w:numPr>
        <w:numId w:val="11"/>
      </w:numPr>
      <w:spacing w:before="0" w:after="0"/>
    </w:pPr>
    <w:rPr>
      <w:lang w:val="en-NZ"/>
    </w:rPr>
  </w:style>
  <w:style w:type="character" w:styleId="LineNumber">
    <w:name w:val="line number"/>
    <w:basedOn w:val="DefaultParagraphFont"/>
    <w:rsid w:val="00EC59CB"/>
  </w:style>
  <w:style w:type="paragraph" w:customStyle="1" w:styleId="Body">
    <w:name w:val="Body"/>
    <w:basedOn w:val="Normal"/>
    <w:rsid w:val="00EC59CB"/>
    <w:pPr>
      <w:spacing w:before="240" w:after="0"/>
      <w:ind w:left="720"/>
      <w:jc w:val="both"/>
    </w:pPr>
    <w:rPr>
      <w:sz w:val="24"/>
      <w:szCs w:val="20"/>
      <w:lang w:val="en-GB"/>
    </w:rPr>
  </w:style>
  <w:style w:type="paragraph" w:customStyle="1" w:styleId="bodyrightmargin3cm">
    <w:name w:val="body right margin 3cm"/>
    <w:basedOn w:val="Body"/>
    <w:rsid w:val="00EC59CB"/>
    <w:pPr>
      <w:ind w:right="1701"/>
    </w:pPr>
  </w:style>
  <w:style w:type="paragraph" w:customStyle="1" w:styleId="boldtext">
    <w:name w:val="bold text"/>
    <w:basedOn w:val="Normal"/>
    <w:rsid w:val="00EC59CB"/>
    <w:pPr>
      <w:spacing w:before="240" w:after="0"/>
      <w:ind w:left="720"/>
      <w:jc w:val="both"/>
    </w:pPr>
    <w:rPr>
      <w:b/>
      <w:sz w:val="24"/>
      <w:szCs w:val="20"/>
      <w:lang w:val="en-GB"/>
    </w:rPr>
  </w:style>
  <w:style w:type="paragraph" w:customStyle="1" w:styleId="BoldItalicheadings">
    <w:name w:val="Bold/Italic headings"/>
    <w:basedOn w:val="Body"/>
    <w:rsid w:val="00EC59CB"/>
    <w:rPr>
      <w:b/>
      <w:i/>
    </w:rPr>
  </w:style>
  <w:style w:type="paragraph" w:customStyle="1" w:styleId="Bullet0">
    <w:name w:val="Bullet"/>
    <w:basedOn w:val="Normal"/>
    <w:rsid w:val="00EC59CB"/>
    <w:pPr>
      <w:tabs>
        <w:tab w:val="left" w:pos="2977"/>
      </w:tabs>
      <w:spacing w:before="0" w:after="0"/>
      <w:ind w:left="1174" w:hanging="454"/>
      <w:jc w:val="both"/>
    </w:pPr>
    <w:rPr>
      <w:sz w:val="24"/>
      <w:szCs w:val="20"/>
      <w:lang w:val="en-GB"/>
    </w:rPr>
  </w:style>
  <w:style w:type="paragraph" w:customStyle="1" w:styleId="Bullet12ptAbove">
    <w:name w:val="Bullet 12pt Above"/>
    <w:basedOn w:val="Bullet0"/>
    <w:rsid w:val="00EC59CB"/>
    <w:pPr>
      <w:spacing w:before="240"/>
    </w:pPr>
  </w:style>
  <w:style w:type="paragraph" w:customStyle="1" w:styleId="Ending">
    <w:name w:val="Ending"/>
    <w:basedOn w:val="Normal"/>
    <w:rsid w:val="00EC59CB"/>
    <w:pPr>
      <w:spacing w:before="0" w:after="0"/>
      <w:jc w:val="center"/>
    </w:pPr>
    <w:rPr>
      <w:rFonts w:ascii="Book Antiqua" w:hAnsi="Book Antiqua"/>
      <w:b/>
      <w:sz w:val="36"/>
      <w:szCs w:val="20"/>
      <w:lang w:val="en-GB"/>
    </w:rPr>
  </w:style>
  <w:style w:type="paragraph" w:customStyle="1" w:styleId="Heading40">
    <w:name w:val="Heading4"/>
    <w:basedOn w:val="Heading3"/>
    <w:rsid w:val="00EC59CB"/>
    <w:pPr>
      <w:numPr>
        <w:ilvl w:val="2"/>
      </w:numPr>
      <w:tabs>
        <w:tab w:val="left" w:pos="360"/>
        <w:tab w:val="num" w:pos="737"/>
      </w:tabs>
      <w:spacing w:after="0"/>
      <w:ind w:right="2268"/>
      <w:jc w:val="both"/>
      <w:outlineLvl w:val="9"/>
    </w:pPr>
    <w:rPr>
      <w:bCs/>
      <w:noProof/>
      <w:color w:val="auto"/>
      <w:sz w:val="24"/>
      <w:szCs w:val="20"/>
      <w:lang w:val="en-NZ"/>
    </w:rPr>
  </w:style>
  <w:style w:type="paragraph" w:customStyle="1" w:styleId="IndentedPara">
    <w:name w:val="Indented Para"/>
    <w:basedOn w:val="Body"/>
    <w:rsid w:val="00EC59CB"/>
    <w:pPr>
      <w:ind w:left="1134"/>
    </w:pPr>
  </w:style>
  <w:style w:type="paragraph" w:customStyle="1" w:styleId="ItalicHeading0ptabove">
    <w:name w:val="Italic Heading 0pt above"/>
    <w:basedOn w:val="Body"/>
    <w:rsid w:val="00EC59CB"/>
    <w:pPr>
      <w:spacing w:before="0" w:after="240"/>
    </w:pPr>
    <w:rPr>
      <w:i/>
    </w:rPr>
  </w:style>
  <w:style w:type="paragraph" w:customStyle="1" w:styleId="Italictext">
    <w:name w:val="Italic text"/>
    <w:basedOn w:val="Body"/>
    <w:rsid w:val="00EC59CB"/>
    <w:rPr>
      <w:i/>
    </w:rPr>
  </w:style>
  <w:style w:type="paragraph" w:customStyle="1" w:styleId="Legend">
    <w:name w:val="Legend"/>
    <w:basedOn w:val="Normal"/>
    <w:rsid w:val="00EC59CB"/>
    <w:pPr>
      <w:tabs>
        <w:tab w:val="left" w:pos="1134"/>
        <w:tab w:val="left" w:pos="1701"/>
      </w:tabs>
      <w:spacing w:before="0" w:after="0"/>
      <w:ind w:left="1701" w:hanging="1701"/>
      <w:jc w:val="both"/>
    </w:pPr>
    <w:rPr>
      <w:sz w:val="18"/>
      <w:szCs w:val="20"/>
      <w:lang w:val="en-GB"/>
    </w:rPr>
  </w:style>
  <w:style w:type="paragraph" w:customStyle="1" w:styleId="RomanNos">
    <w:name w:val="Roman Nos"/>
    <w:basedOn w:val="Bullet12ptAbove"/>
    <w:rsid w:val="00EC59CB"/>
  </w:style>
  <w:style w:type="paragraph" w:customStyle="1" w:styleId="TableText0">
    <w:name w:val="Table Text"/>
    <w:basedOn w:val="Normal"/>
    <w:rsid w:val="00EC59CB"/>
    <w:pPr>
      <w:ind w:left="284" w:hanging="284"/>
      <w:jc w:val="both"/>
    </w:pPr>
    <w:rPr>
      <w:sz w:val="24"/>
      <w:szCs w:val="20"/>
      <w:lang w:val="en-NZ"/>
    </w:rPr>
  </w:style>
  <w:style w:type="paragraph" w:customStyle="1" w:styleId="TableTextCentred">
    <w:name w:val="Table Text Centred"/>
    <w:basedOn w:val="TableText0"/>
    <w:rsid w:val="00EC59CB"/>
    <w:pPr>
      <w:jc w:val="center"/>
    </w:pPr>
  </w:style>
  <w:style w:type="paragraph" w:customStyle="1" w:styleId="AppText12ptAbove">
    <w:name w:val="App Text 12pt Above"/>
    <w:basedOn w:val="Body"/>
    <w:rsid w:val="00EC59CB"/>
    <w:pPr>
      <w:ind w:left="3544" w:hanging="2824"/>
      <w:jc w:val="left"/>
    </w:pPr>
  </w:style>
  <w:style w:type="paragraph" w:customStyle="1" w:styleId="points">
    <w:name w:val="points"/>
    <w:basedOn w:val="Normal"/>
    <w:rsid w:val="00EC59CB"/>
    <w:pPr>
      <w:tabs>
        <w:tab w:val="right" w:leader="dot" w:pos="7920"/>
      </w:tabs>
      <w:spacing w:before="240" w:after="0"/>
      <w:ind w:left="1163" w:hanging="454"/>
      <w:jc w:val="both"/>
    </w:pPr>
    <w:rPr>
      <w:sz w:val="24"/>
      <w:szCs w:val="20"/>
      <w:lang w:val="en-NZ"/>
    </w:rPr>
  </w:style>
  <w:style w:type="paragraph" w:styleId="BodyTextIndent2">
    <w:name w:val="Body Text Indent 2"/>
    <w:basedOn w:val="Normal"/>
    <w:link w:val="BodyTextIndent2Char"/>
    <w:rsid w:val="00EC59CB"/>
    <w:pPr>
      <w:spacing w:before="0" w:after="0"/>
      <w:ind w:left="709"/>
    </w:pPr>
    <w:rPr>
      <w:i/>
      <w:sz w:val="24"/>
      <w:szCs w:val="20"/>
      <w:lang w:val="en-NZ"/>
    </w:rPr>
  </w:style>
  <w:style w:type="character" w:customStyle="1" w:styleId="BodyTextIndent2Char">
    <w:name w:val="Body Text Indent 2 Char"/>
    <w:link w:val="BodyTextIndent2"/>
    <w:rsid w:val="00EC59CB"/>
    <w:rPr>
      <w:rFonts w:ascii="Arial" w:hAnsi="Arial"/>
      <w:i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EC59CB"/>
    <w:pPr>
      <w:spacing w:before="0" w:after="0"/>
      <w:ind w:left="709"/>
      <w:jc w:val="both"/>
    </w:pPr>
    <w:rPr>
      <w:sz w:val="24"/>
      <w:szCs w:val="20"/>
      <w:lang w:val="en-NZ"/>
    </w:rPr>
  </w:style>
  <w:style w:type="character" w:customStyle="1" w:styleId="BodyTextIndent3Char">
    <w:name w:val="Body Text Indent 3 Char"/>
    <w:link w:val="BodyTextIndent3"/>
    <w:rsid w:val="00EC59CB"/>
    <w:rPr>
      <w:rFonts w:ascii="Arial" w:hAnsi="Arial"/>
      <w:sz w:val="24"/>
      <w:lang w:eastAsia="en-US"/>
    </w:rPr>
  </w:style>
  <w:style w:type="paragraph" w:styleId="BlockText">
    <w:name w:val="Block Text"/>
    <w:basedOn w:val="Normal"/>
    <w:rsid w:val="00EC59CB"/>
    <w:pPr>
      <w:spacing w:before="240" w:after="0"/>
      <w:ind w:left="709" w:right="675"/>
      <w:jc w:val="both"/>
    </w:pPr>
    <w:rPr>
      <w:color w:val="0000FF"/>
      <w:sz w:val="24"/>
      <w:szCs w:val="20"/>
      <w:lang w:val="en-NZ"/>
    </w:rPr>
  </w:style>
  <w:style w:type="paragraph" w:styleId="BodyText2">
    <w:name w:val="Body Text 2"/>
    <w:basedOn w:val="Normal"/>
    <w:link w:val="BodyText2Char"/>
    <w:rsid w:val="00EC59CB"/>
    <w:pPr>
      <w:spacing w:before="0" w:after="0"/>
      <w:jc w:val="both"/>
    </w:pPr>
    <w:rPr>
      <w:sz w:val="24"/>
      <w:szCs w:val="20"/>
      <w:lang w:val="en-NZ"/>
    </w:rPr>
  </w:style>
  <w:style w:type="character" w:customStyle="1" w:styleId="BodyText2Char">
    <w:name w:val="Body Text 2 Char"/>
    <w:link w:val="BodyText2"/>
    <w:rsid w:val="00EC59CB"/>
    <w:rPr>
      <w:rFonts w:ascii="Arial" w:hAnsi="Arial"/>
      <w:sz w:val="24"/>
      <w:lang w:eastAsia="en-US"/>
    </w:rPr>
  </w:style>
  <w:style w:type="paragraph" w:customStyle="1" w:styleId="RegHead">
    <w:name w:val="RegHead"/>
    <w:basedOn w:val="Normal"/>
    <w:rsid w:val="00EC59CB"/>
    <w:pPr>
      <w:spacing w:before="0" w:after="0"/>
    </w:pPr>
    <w:rPr>
      <w:rFonts w:cs="Arial"/>
      <w:b/>
      <w:sz w:val="18"/>
      <w:szCs w:val="18"/>
      <w:lang w:val="en-NZ"/>
    </w:rPr>
  </w:style>
  <w:style w:type="paragraph" w:customStyle="1" w:styleId="RegLevel1">
    <w:name w:val="RegLevel1"/>
    <w:basedOn w:val="Normal"/>
    <w:link w:val="RegLevel1Char"/>
    <w:rsid w:val="00EC59CB"/>
    <w:pPr>
      <w:spacing w:before="0" w:after="0"/>
    </w:pPr>
    <w:rPr>
      <w:rFonts w:cs="Arial"/>
      <w:sz w:val="18"/>
      <w:szCs w:val="18"/>
      <w:lang w:val="en-NZ"/>
    </w:rPr>
  </w:style>
  <w:style w:type="paragraph" w:customStyle="1" w:styleId="RegLevel2">
    <w:name w:val="RegLevel2"/>
    <w:basedOn w:val="Normal"/>
    <w:link w:val="RegLevel2Char"/>
    <w:rsid w:val="00EC59CB"/>
    <w:pPr>
      <w:spacing w:before="0" w:after="0"/>
      <w:ind w:left="142"/>
    </w:pPr>
    <w:rPr>
      <w:rFonts w:cs="Arial"/>
      <w:sz w:val="18"/>
      <w:szCs w:val="18"/>
      <w:lang w:val="en-NZ"/>
    </w:rPr>
  </w:style>
  <w:style w:type="paragraph" w:customStyle="1" w:styleId="RegLevel3">
    <w:name w:val="RegLevel3"/>
    <w:basedOn w:val="Normal"/>
    <w:link w:val="RegLevel3Char"/>
    <w:rsid w:val="00EC59CB"/>
    <w:pPr>
      <w:spacing w:before="0" w:after="0"/>
      <w:ind w:left="284"/>
    </w:pPr>
    <w:rPr>
      <w:rFonts w:cs="Arial"/>
      <w:sz w:val="18"/>
      <w:szCs w:val="18"/>
      <w:lang w:val="en-NZ"/>
    </w:rPr>
  </w:style>
  <w:style w:type="character" w:customStyle="1" w:styleId="RegLevel3Char">
    <w:name w:val="RegLevel3 Char"/>
    <w:link w:val="RegLevel3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2Char">
    <w:name w:val="RegLevel2 Char"/>
    <w:link w:val="RegLevel2"/>
    <w:rsid w:val="00EC59CB"/>
    <w:rPr>
      <w:rFonts w:ascii="Arial" w:hAnsi="Arial" w:cs="Arial"/>
      <w:sz w:val="18"/>
      <w:szCs w:val="18"/>
      <w:lang w:eastAsia="en-US"/>
    </w:rPr>
  </w:style>
  <w:style w:type="character" w:customStyle="1" w:styleId="RegLevel1Char">
    <w:name w:val="RegLevel1 Char"/>
    <w:link w:val="RegLevel1"/>
    <w:rsid w:val="00EC59CB"/>
    <w:rPr>
      <w:rFonts w:ascii="Arial" w:hAnsi="Arial" w:cs="Arial"/>
      <w:sz w:val="18"/>
      <w:szCs w:val="18"/>
      <w:lang w:eastAsia="en-US"/>
    </w:rPr>
  </w:style>
  <w:style w:type="numbering" w:customStyle="1" w:styleId="RegLevel1Bullet">
    <w:name w:val="RegLevel1Bullet"/>
    <w:basedOn w:val="NoList"/>
    <w:rsid w:val="00EC59CB"/>
  </w:style>
  <w:style w:type="paragraph" w:customStyle="1" w:styleId="Style1">
    <w:name w:val="Style1"/>
    <w:basedOn w:val="Normal"/>
    <w:rsid w:val="00EC59CB"/>
    <w:pPr>
      <w:spacing w:before="0" w:after="0"/>
    </w:pPr>
    <w:rPr>
      <w:sz w:val="18"/>
      <w:lang w:val="en-NZ"/>
    </w:rPr>
  </w:style>
  <w:style w:type="paragraph" w:customStyle="1" w:styleId="RegBullet">
    <w:name w:val="RegBullet"/>
    <w:basedOn w:val="Normal"/>
    <w:rsid w:val="00EC59CB"/>
    <w:pPr>
      <w:numPr>
        <w:numId w:val="13"/>
      </w:numPr>
      <w:tabs>
        <w:tab w:val="left" w:pos="227"/>
      </w:tabs>
      <w:spacing w:before="0" w:after="0"/>
    </w:pPr>
    <w:rPr>
      <w:sz w:val="18"/>
      <w:lang w:val="en-NZ"/>
    </w:rPr>
  </w:style>
  <w:style w:type="paragraph" w:styleId="List2">
    <w:name w:val="List 2"/>
    <w:basedOn w:val="Normal"/>
    <w:rsid w:val="00EC59CB"/>
    <w:pPr>
      <w:spacing w:before="0" w:after="0"/>
      <w:ind w:left="566" w:hanging="283"/>
    </w:pPr>
    <w:rPr>
      <w:lang w:val="en-NZ"/>
    </w:rPr>
  </w:style>
  <w:style w:type="paragraph" w:styleId="ListBullet2">
    <w:name w:val="List Bullet 2"/>
    <w:basedOn w:val="Normal"/>
    <w:autoRedefine/>
    <w:rsid w:val="00EC59CB"/>
    <w:pPr>
      <w:numPr>
        <w:numId w:val="14"/>
      </w:numPr>
      <w:spacing w:before="0" w:after="0"/>
    </w:pPr>
    <w:rPr>
      <w:lang w:val="en-NZ"/>
    </w:rPr>
  </w:style>
  <w:style w:type="paragraph" w:styleId="ListContinue2">
    <w:name w:val="List Continue 2"/>
    <w:basedOn w:val="Normal"/>
    <w:rsid w:val="00EC59CB"/>
    <w:pPr>
      <w:spacing w:before="0"/>
      <w:ind w:left="566"/>
    </w:pPr>
    <w:rPr>
      <w:lang w:val="en-NZ"/>
    </w:rPr>
  </w:style>
  <w:style w:type="paragraph" w:styleId="Caption">
    <w:name w:val="caption"/>
    <w:basedOn w:val="Normal"/>
    <w:next w:val="Normal"/>
    <w:qFormat/>
    <w:rsid w:val="00EC59CB"/>
    <w:rPr>
      <w:b/>
      <w:bCs/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rsid w:val="00EC59CB"/>
    <w:pPr>
      <w:spacing w:before="0"/>
    </w:pPr>
    <w:rPr>
      <w:rFonts w:ascii="Arial" w:eastAsia="Times New Roman" w:hAnsi="Arial"/>
      <w:b/>
      <w:bCs/>
    </w:rPr>
  </w:style>
  <w:style w:type="character" w:customStyle="1" w:styleId="CommentSubjectChar">
    <w:name w:val="Comment Subject Char"/>
    <w:link w:val="CommentSubject"/>
    <w:rsid w:val="00EC59CB"/>
    <w:rPr>
      <w:rFonts w:ascii="Arial" w:eastAsia="Calibri" w:hAnsi="Arial"/>
      <w:b/>
      <w:bCs/>
      <w:lang w:eastAsia="en-US"/>
    </w:rPr>
  </w:style>
  <w:style w:type="paragraph" w:styleId="DocumentMap">
    <w:name w:val="Document Map"/>
    <w:basedOn w:val="Normal"/>
    <w:link w:val="DocumentMapChar"/>
    <w:rsid w:val="00EC59CB"/>
    <w:pPr>
      <w:shd w:val="clear" w:color="auto" w:fill="000080"/>
      <w:spacing w:before="0" w:after="0"/>
    </w:pPr>
    <w:rPr>
      <w:rFonts w:ascii="Tahoma" w:hAnsi="Tahoma" w:cs="Tahoma"/>
      <w:lang w:val="en-NZ"/>
    </w:rPr>
  </w:style>
  <w:style w:type="character" w:customStyle="1" w:styleId="DocumentMapChar">
    <w:name w:val="Document Map Char"/>
    <w:link w:val="DocumentMap"/>
    <w:rsid w:val="00EC59CB"/>
    <w:rPr>
      <w:rFonts w:ascii="Tahoma" w:hAnsi="Tahoma" w:cs="Tahoma"/>
      <w:sz w:val="22"/>
      <w:szCs w:val="24"/>
      <w:shd w:val="clear" w:color="auto" w:fill="000080"/>
      <w:lang w:eastAsia="en-US"/>
    </w:rPr>
  </w:style>
  <w:style w:type="numbering" w:styleId="1ai">
    <w:name w:val="Outline List 1"/>
    <w:basedOn w:val="NoList"/>
    <w:rsid w:val="00EC59CB"/>
    <w:pPr>
      <w:numPr>
        <w:numId w:val="15"/>
      </w:numPr>
    </w:pPr>
  </w:style>
  <w:style w:type="paragraph" w:styleId="FootnoteText">
    <w:name w:val="footnote text"/>
    <w:basedOn w:val="Normal"/>
    <w:link w:val="FootnoteTextChar"/>
    <w:rsid w:val="00EC59CB"/>
    <w:pPr>
      <w:spacing w:before="0" w:after="0"/>
    </w:pPr>
    <w:rPr>
      <w:sz w:val="20"/>
      <w:szCs w:val="20"/>
      <w:lang w:val="en-NZ"/>
    </w:rPr>
  </w:style>
  <w:style w:type="character" w:customStyle="1" w:styleId="FootnoteTextChar">
    <w:name w:val="Footnote Text Char"/>
    <w:link w:val="FootnoteText"/>
    <w:rsid w:val="00EC59CB"/>
    <w:rPr>
      <w:rFonts w:ascii="Arial" w:hAnsi="Arial"/>
      <w:lang w:eastAsia="en-US"/>
    </w:rPr>
  </w:style>
  <w:style w:type="character" w:styleId="FootnoteReference">
    <w:name w:val="footnote reference"/>
    <w:rsid w:val="00EC59CB"/>
    <w:rPr>
      <w:vertAlign w:val="superscript"/>
    </w:rPr>
  </w:style>
  <w:style w:type="paragraph" w:customStyle="1" w:styleId="StyleRedBefore6pt">
    <w:name w:val="Style Red Before:  6 pt"/>
    <w:basedOn w:val="Normal"/>
    <w:rsid w:val="00EC59CB"/>
    <w:pPr>
      <w:spacing w:before="0" w:after="0"/>
    </w:pPr>
    <w:rPr>
      <w:color w:val="FF0000"/>
      <w:szCs w:val="20"/>
      <w:lang w:val="en-NZ"/>
    </w:rPr>
  </w:style>
  <w:style w:type="paragraph" w:styleId="TOC3">
    <w:name w:val="toc 3"/>
    <w:basedOn w:val="Normal"/>
    <w:next w:val="Normal"/>
    <w:rsid w:val="00EC59CB"/>
    <w:pPr>
      <w:tabs>
        <w:tab w:val="left" w:pos="85"/>
        <w:tab w:val="right" w:leader="dot" w:pos="8630"/>
      </w:tabs>
      <w:spacing w:before="0" w:after="0"/>
      <w:ind w:left="964"/>
    </w:pPr>
    <w:rPr>
      <w:sz w:val="20"/>
      <w:lang w:val="en-NZ"/>
    </w:rPr>
  </w:style>
  <w:style w:type="paragraph" w:customStyle="1" w:styleId="StyleBodyTextIndentBoldLeft0cm">
    <w:name w:val="Style Body Text Indent + Bold Left:  0 cm"/>
    <w:basedOn w:val="Normal"/>
    <w:next w:val="BodyTextIndent"/>
    <w:rsid w:val="00EC59CB"/>
    <w:pPr>
      <w:spacing w:before="0" w:after="0"/>
    </w:pPr>
    <w:rPr>
      <w:b/>
      <w:bCs/>
      <w:szCs w:val="20"/>
      <w:lang w:val="en-NZ"/>
    </w:rPr>
  </w:style>
  <w:style w:type="paragraph" w:customStyle="1" w:styleId="StyleBefore6pt">
    <w:name w:val="Style Before:  6 pt"/>
    <w:basedOn w:val="Normal"/>
    <w:rsid w:val="00EC59CB"/>
    <w:pPr>
      <w:spacing w:before="0" w:after="0"/>
    </w:pPr>
    <w:rPr>
      <w:szCs w:val="20"/>
      <w:lang w:val="en-NZ"/>
    </w:rPr>
  </w:style>
  <w:style w:type="paragraph" w:styleId="TOC4">
    <w:name w:val="toc 4"/>
    <w:basedOn w:val="Normal"/>
    <w:next w:val="Normal"/>
    <w:autoRedefine/>
    <w:rsid w:val="00EC59CB"/>
    <w:pPr>
      <w:spacing w:before="0" w:after="0"/>
      <w:ind w:left="660"/>
    </w:pPr>
    <w:rPr>
      <w:rFonts w:ascii="Times New Roman" w:hAnsi="Times New Roman"/>
      <w:sz w:val="18"/>
      <w:szCs w:val="18"/>
      <w:lang w:val="en-NZ"/>
    </w:rPr>
  </w:style>
  <w:style w:type="paragraph" w:styleId="TOC5">
    <w:name w:val="toc 5"/>
    <w:basedOn w:val="Normal"/>
    <w:next w:val="Normal"/>
    <w:autoRedefine/>
    <w:rsid w:val="00EC59CB"/>
    <w:pPr>
      <w:spacing w:before="0" w:after="0"/>
      <w:ind w:left="880"/>
    </w:pPr>
    <w:rPr>
      <w:rFonts w:ascii="Times New Roman" w:hAnsi="Times New Roman"/>
      <w:sz w:val="18"/>
      <w:szCs w:val="18"/>
      <w:lang w:val="en-NZ"/>
    </w:rPr>
  </w:style>
  <w:style w:type="paragraph" w:styleId="TOC6">
    <w:name w:val="toc 6"/>
    <w:basedOn w:val="Normal"/>
    <w:next w:val="Normal"/>
    <w:autoRedefine/>
    <w:rsid w:val="00EC59CB"/>
    <w:pPr>
      <w:spacing w:before="0" w:after="0"/>
      <w:ind w:left="1100"/>
    </w:pPr>
    <w:rPr>
      <w:rFonts w:ascii="Times New Roman" w:hAnsi="Times New Roman"/>
      <w:sz w:val="18"/>
      <w:szCs w:val="18"/>
      <w:lang w:val="en-NZ"/>
    </w:rPr>
  </w:style>
  <w:style w:type="paragraph" w:styleId="TOC7">
    <w:name w:val="toc 7"/>
    <w:basedOn w:val="Normal"/>
    <w:next w:val="Normal"/>
    <w:autoRedefine/>
    <w:rsid w:val="00EC59CB"/>
    <w:pPr>
      <w:spacing w:before="0" w:after="0"/>
      <w:ind w:left="1320"/>
    </w:pPr>
    <w:rPr>
      <w:rFonts w:ascii="Times New Roman" w:hAnsi="Times New Roman"/>
      <w:sz w:val="18"/>
      <w:szCs w:val="18"/>
      <w:lang w:val="en-NZ"/>
    </w:rPr>
  </w:style>
  <w:style w:type="paragraph" w:styleId="TOC8">
    <w:name w:val="toc 8"/>
    <w:basedOn w:val="Normal"/>
    <w:next w:val="Normal"/>
    <w:autoRedefine/>
    <w:rsid w:val="00EC59CB"/>
    <w:pPr>
      <w:spacing w:before="0" w:after="0"/>
      <w:ind w:left="1540"/>
    </w:pPr>
    <w:rPr>
      <w:rFonts w:ascii="Times New Roman" w:hAnsi="Times New Roman"/>
      <w:sz w:val="18"/>
      <w:szCs w:val="18"/>
      <w:lang w:val="en-NZ"/>
    </w:rPr>
  </w:style>
  <w:style w:type="paragraph" w:styleId="TOC9">
    <w:name w:val="toc 9"/>
    <w:basedOn w:val="Normal"/>
    <w:next w:val="Normal"/>
    <w:autoRedefine/>
    <w:rsid w:val="00EC59CB"/>
    <w:pPr>
      <w:spacing w:before="0" w:after="0"/>
      <w:ind w:left="1760"/>
    </w:pPr>
    <w:rPr>
      <w:rFonts w:ascii="Times New Roman" w:hAnsi="Times New Roman"/>
      <w:sz w:val="18"/>
      <w:szCs w:val="18"/>
      <w:lang w:val="en-NZ"/>
    </w:rPr>
  </w:style>
  <w:style w:type="paragraph" w:customStyle="1" w:styleId="StyleRegLevel2Left0cm">
    <w:name w:val="Style RegLevel2 + Left:  0 cm"/>
    <w:basedOn w:val="RegLevel2"/>
    <w:rsid w:val="00EC59CB"/>
    <w:rPr>
      <w:rFonts w:cs="Times New Roman"/>
      <w:szCs w:val="20"/>
    </w:rPr>
  </w:style>
  <w:style w:type="paragraph" w:customStyle="1" w:styleId="StyleBoldJustified">
    <w:name w:val="Style Bold Justified"/>
    <w:basedOn w:val="Normal"/>
    <w:next w:val="Normal"/>
    <w:rsid w:val="00EC59CB"/>
    <w:pPr>
      <w:spacing w:before="0" w:after="0"/>
    </w:pPr>
    <w:rPr>
      <w:b/>
      <w:bCs/>
      <w:szCs w:val="20"/>
      <w:lang w:val="en-NZ"/>
    </w:rPr>
  </w:style>
  <w:style w:type="numbering" w:styleId="111111">
    <w:name w:val="Outline List 2"/>
    <w:basedOn w:val="NoList"/>
    <w:rsid w:val="00EC59CB"/>
    <w:pPr>
      <w:numPr>
        <w:numId w:val="16"/>
      </w:numPr>
    </w:pPr>
  </w:style>
  <w:style w:type="paragraph" w:customStyle="1" w:styleId="StyleRegLevel2Left0cm1">
    <w:name w:val="Style RegLevel2 + Left:  0 cm1"/>
    <w:basedOn w:val="RegLevel2"/>
    <w:next w:val="RegLevel2"/>
    <w:rsid w:val="00EC59CB"/>
    <w:rPr>
      <w:rFonts w:cs="Times New Roman"/>
      <w:szCs w:val="20"/>
    </w:rPr>
  </w:style>
  <w:style w:type="paragraph" w:customStyle="1" w:styleId="StyleRegLevel2Left0cm2">
    <w:name w:val="Style RegLevel2 + Left:  0 cm2"/>
    <w:basedOn w:val="Normal"/>
    <w:next w:val="RegLevel2"/>
    <w:rsid w:val="00EC59CB"/>
    <w:pPr>
      <w:spacing w:before="0" w:after="0"/>
      <w:ind w:left="142"/>
    </w:pPr>
    <w:rPr>
      <w:szCs w:val="20"/>
      <w:lang w:val="en-NZ"/>
    </w:rPr>
  </w:style>
  <w:style w:type="paragraph" w:customStyle="1" w:styleId="StyleBefore6pt1">
    <w:name w:val="Style Before:  6 pt1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2">
    <w:name w:val="Style Before:  6 pt2"/>
    <w:basedOn w:val="Normal"/>
    <w:next w:val="Normal"/>
    <w:rsid w:val="00EC59CB"/>
    <w:pPr>
      <w:spacing w:before="0" w:after="0"/>
    </w:pPr>
    <w:rPr>
      <w:szCs w:val="20"/>
      <w:lang w:val="en-NZ"/>
    </w:rPr>
  </w:style>
  <w:style w:type="paragraph" w:customStyle="1" w:styleId="StyleBefore6ptAfter6pt">
    <w:name w:val="Style Before:  6 pt After:  6 pt"/>
    <w:basedOn w:val="Normal"/>
    <w:rsid w:val="00EC59CB"/>
    <w:pPr>
      <w:spacing w:before="0" w:after="0"/>
    </w:pPr>
    <w:rPr>
      <w:sz w:val="23"/>
      <w:szCs w:val="20"/>
      <w:lang w:val="en-NZ"/>
    </w:rPr>
  </w:style>
  <w:style w:type="paragraph" w:customStyle="1" w:styleId="CharChar2CharCharChar">
    <w:name w:val="Char Char2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1">
    <w:name w:val="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">
    <w:name w:val="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">
    <w:name w:val="Char Char2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Char">
    <w:name w:val="Char Char2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">
    <w:name w:val="Char Char2 Char Char Char Char Char Char1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">
    <w:name w:val="Char Char2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2CharCharCharCharCharChar1CharChar">
    <w:name w:val="Char Char2 Char Char Char Char Char Char1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Hidden">
    <w:name w:val="Hidden"/>
    <w:basedOn w:val="Normal"/>
    <w:link w:val="HiddenChar"/>
    <w:rsid w:val="00EC59CB"/>
    <w:pPr>
      <w:keepNext/>
      <w:spacing w:before="60" w:after="60"/>
    </w:pPr>
    <w:rPr>
      <w:vanish/>
      <w:color w:val="FF99CC"/>
      <w:sz w:val="20"/>
      <w:szCs w:val="22"/>
      <w:lang w:val="en-NZ"/>
    </w:rPr>
  </w:style>
  <w:style w:type="paragraph" w:customStyle="1" w:styleId="TableTextHeading">
    <w:name w:val="Table Text Heading"/>
    <w:basedOn w:val="TableText0"/>
    <w:rsid w:val="00EC59CB"/>
    <w:pPr>
      <w:keepNext/>
      <w:spacing w:before="60" w:after="60"/>
      <w:ind w:left="60" w:right="60" w:firstLine="0"/>
      <w:jc w:val="center"/>
    </w:pPr>
    <w:rPr>
      <w:b/>
      <w:sz w:val="20"/>
      <w:szCs w:val="24"/>
    </w:rPr>
  </w:style>
  <w:style w:type="character" w:customStyle="1" w:styleId="HiddenChar">
    <w:name w:val="Hidden Char"/>
    <w:link w:val="Hidden"/>
    <w:rsid w:val="00EC59CB"/>
    <w:rPr>
      <w:rFonts w:ascii="Arial" w:hAnsi="Arial"/>
      <w:vanish/>
      <w:color w:val="FF99CC"/>
      <w:szCs w:val="22"/>
      <w:lang w:eastAsia="en-US"/>
    </w:rPr>
  </w:style>
  <w:style w:type="paragraph" w:customStyle="1" w:styleId="CharChar2CharCharCharCharCharChar1CharChar1CharCharCharCharCharCharCharCharChar">
    <w:name w:val="Char Char2 Char Char Char Char Char Char1 Char Char1 Char Char Char Char Char Char Char Char Char"/>
    <w:basedOn w:val="Normal"/>
    <w:rsid w:val="00EC59CB"/>
    <w:pPr>
      <w:spacing w:before="0" w:after="160" w:line="240" w:lineRule="exact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rsid w:val="00EC59CB"/>
    <w:rPr>
      <w:color w:val="000080"/>
      <w:u w:val="single"/>
    </w:rPr>
  </w:style>
  <w:style w:type="numbering" w:customStyle="1" w:styleId="NoList2">
    <w:name w:val="No List2"/>
    <w:next w:val="NoList"/>
    <w:semiHidden/>
    <w:rsid w:val="00EC59CB"/>
  </w:style>
  <w:style w:type="numbering" w:customStyle="1" w:styleId="CurrentList11">
    <w:name w:val="Current List11"/>
    <w:rsid w:val="00EC59CB"/>
  </w:style>
  <w:style w:type="numbering" w:customStyle="1" w:styleId="Style21">
    <w:name w:val="Style21"/>
    <w:basedOn w:val="NoList"/>
    <w:rsid w:val="00EC59CB"/>
  </w:style>
  <w:style w:type="numbering" w:customStyle="1" w:styleId="StyleNumberedArial11pt1">
    <w:name w:val="Style Numbered Arial 11 pt1"/>
    <w:basedOn w:val="NoList"/>
    <w:rsid w:val="00EC59CB"/>
    <w:pPr>
      <w:numPr>
        <w:numId w:val="5"/>
      </w:numPr>
    </w:pPr>
  </w:style>
  <w:style w:type="numbering" w:customStyle="1" w:styleId="StyleBulleted1">
    <w:name w:val="Style Bulleted1"/>
    <w:rsid w:val="00EC59CB"/>
    <w:pPr>
      <w:numPr>
        <w:numId w:val="7"/>
      </w:numPr>
    </w:pPr>
  </w:style>
  <w:style w:type="numbering" w:customStyle="1" w:styleId="RegLevel1Bullet1">
    <w:name w:val="RegLevel1Bullet1"/>
    <w:basedOn w:val="NoList"/>
    <w:rsid w:val="00EC59CB"/>
    <w:pPr>
      <w:numPr>
        <w:numId w:val="9"/>
      </w:numPr>
    </w:pPr>
  </w:style>
  <w:style w:type="numbering" w:customStyle="1" w:styleId="1ai1">
    <w:name w:val="1 / a / i1"/>
    <w:basedOn w:val="NoList"/>
    <w:next w:val="1ai"/>
    <w:rsid w:val="00EC59CB"/>
    <w:pPr>
      <w:numPr>
        <w:numId w:val="12"/>
      </w:numPr>
    </w:pPr>
  </w:style>
  <w:style w:type="numbering" w:customStyle="1" w:styleId="1111111">
    <w:name w:val="1 / 1.1 / 1.1.11"/>
    <w:basedOn w:val="NoList"/>
    <w:next w:val="111111"/>
    <w:rsid w:val="00EC59CB"/>
    <w:pPr>
      <w:numPr>
        <w:numId w:val="13"/>
      </w:numPr>
    </w:pPr>
  </w:style>
  <w:style w:type="character" w:customStyle="1" w:styleId="Heading3Char">
    <w:name w:val="Heading 3 Char"/>
    <w:link w:val="Heading3"/>
    <w:rsid w:val="00A0317E"/>
    <w:rPr>
      <w:rFonts w:ascii="Arial" w:hAnsi="Arial"/>
      <w:b/>
      <w:color w:val="98363C"/>
      <w:sz w:val="26"/>
      <w:szCs w:val="2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991D-3820-442F-9BF5-8D82C40A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811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one style</vt:lpstr>
    </vt:vector>
  </TitlesOfParts>
  <Company>Private</Company>
  <LinksUpToDate>false</LinksUpToDate>
  <CharactersWithSpaces>5444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one style</dc:title>
  <dc:creator>James Kirkley-Matthews</dc:creator>
  <cp:lastModifiedBy>Andrew Beattie</cp:lastModifiedBy>
  <cp:revision>6</cp:revision>
  <cp:lastPrinted>2014-06-27T01:12:00Z</cp:lastPrinted>
  <dcterms:created xsi:type="dcterms:W3CDTF">2014-09-22T04:46:00Z</dcterms:created>
  <dcterms:modified xsi:type="dcterms:W3CDTF">2014-09-24T01:46:00Z</dcterms:modified>
</cp:coreProperties>
</file>